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67" w:rsidRDefault="009A3167" w:rsidP="00F7314B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70B3F">
        <w:rPr>
          <w:sz w:val="16"/>
        </w:rPr>
        <w:t>Plats och tid</w:t>
      </w:r>
      <w:r w:rsidRPr="00670B3F">
        <w:rPr>
          <w:sz w:val="16"/>
        </w:rPr>
        <w:tab/>
      </w:r>
      <w:r w:rsidRPr="00670B3F">
        <w:rPr>
          <w:szCs w:val="24"/>
        </w:rPr>
        <w:t>Kommunfö</w:t>
      </w:r>
      <w:r w:rsidR="00E35278" w:rsidRPr="00670B3F">
        <w:rPr>
          <w:szCs w:val="24"/>
        </w:rPr>
        <w:t>rvaltningen, konferensrum Venus</w:t>
      </w:r>
      <w:r w:rsidR="006C4A77">
        <w:rPr>
          <w:szCs w:val="24"/>
        </w:rPr>
        <w:t xml:space="preserve"> kl. 13</w:t>
      </w:r>
      <w:r w:rsidRPr="00670B3F">
        <w:rPr>
          <w:szCs w:val="24"/>
        </w:rPr>
        <w:t xml:space="preserve">.00 – </w:t>
      </w:r>
      <w:r w:rsidR="006C4A77" w:rsidRPr="00A74CD2">
        <w:rPr>
          <w:szCs w:val="24"/>
        </w:rPr>
        <w:t>15.00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909AE">
      <w:pPr>
        <w:pBdr>
          <w:left w:val="single" w:sz="6" w:space="1" w:color="auto"/>
        </w:pBdr>
        <w:tabs>
          <w:tab w:val="left" w:pos="2835"/>
          <w:tab w:val="left" w:pos="6615"/>
        </w:tabs>
        <w:jc w:val="both"/>
      </w:pPr>
      <w:r w:rsidRPr="00670B3F">
        <w:rPr>
          <w:sz w:val="16"/>
        </w:rPr>
        <w:t>Närvarande</w:t>
      </w:r>
      <w:r w:rsidRPr="00670B3F">
        <w:rPr>
          <w:sz w:val="16"/>
        </w:rPr>
        <w:tab/>
      </w:r>
      <w:r w:rsidR="009909AE" w:rsidRPr="00670B3F">
        <w:rPr>
          <w:szCs w:val="24"/>
        </w:rPr>
        <w:t>Lennart Gustavsson</w:t>
      </w:r>
      <w:r w:rsidRPr="00670B3F">
        <w:rPr>
          <w:szCs w:val="24"/>
        </w:rPr>
        <w:t>/kommunstyrelsens ordf.</w:t>
      </w:r>
    </w:p>
    <w:p w:rsidR="00AF3709" w:rsidRPr="00670B3F" w:rsidRDefault="009A3167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</w:r>
      <w:r w:rsidR="004278F3" w:rsidRPr="00670B3F">
        <w:t>Dan Berglund</w:t>
      </w:r>
      <w:r w:rsidRPr="00670B3F">
        <w:t>/Galejan</w:t>
      </w:r>
    </w:p>
    <w:p w:rsidR="00631828" w:rsidRPr="00670B3F" w:rsidRDefault="00F24B3F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  <w:t xml:space="preserve">Anita </w:t>
      </w:r>
      <w:r w:rsidR="009909AE" w:rsidRPr="00670B3F">
        <w:t>Östlundh, SKPF</w:t>
      </w:r>
      <w:r w:rsidR="00693766" w:rsidRPr="00670B3F">
        <w:t xml:space="preserve"> </w:t>
      </w:r>
    </w:p>
    <w:p w:rsidR="009E745E" w:rsidRDefault="009E745E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 w:rsidRPr="00670B3F">
        <w:tab/>
        <w:t xml:space="preserve">Elisabet Persson, </w:t>
      </w:r>
      <w:r w:rsidR="003C7A4C">
        <w:t>SPF</w:t>
      </w:r>
    </w:p>
    <w:p w:rsidR="006C4A77" w:rsidRDefault="00246A8B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>
        <w:tab/>
        <w:t xml:space="preserve">Hervor Johansson, </w:t>
      </w:r>
      <w:proofErr w:type="spellStart"/>
      <w:r>
        <w:t>Hjärt</w:t>
      </w:r>
      <w:r w:rsidR="006C4A77">
        <w:t>Lung</w:t>
      </w:r>
      <w:proofErr w:type="spellEnd"/>
    </w:p>
    <w:p w:rsidR="006C4A77" w:rsidRPr="00670B3F" w:rsidRDefault="006C4A77" w:rsidP="009A3167">
      <w:pPr>
        <w:pBdr>
          <w:left w:val="single" w:sz="6" w:space="1" w:color="auto"/>
        </w:pBdr>
        <w:tabs>
          <w:tab w:val="left" w:pos="2835"/>
          <w:tab w:val="left" w:pos="8865"/>
        </w:tabs>
      </w:pPr>
      <w:r>
        <w:tab/>
        <w:t xml:space="preserve">Paula Frank, </w:t>
      </w:r>
    </w:p>
    <w:p w:rsidR="009A3167" w:rsidRPr="00670B3F" w:rsidRDefault="009A3167" w:rsidP="00A84C3E">
      <w:pPr>
        <w:pBdr>
          <w:left w:val="single" w:sz="6" w:space="1" w:color="auto"/>
        </w:pBdr>
        <w:tabs>
          <w:tab w:val="left" w:pos="2836"/>
          <w:tab w:val="left" w:pos="8865"/>
        </w:tabs>
        <w:rPr>
          <w:szCs w:val="24"/>
          <w:lang w:val="de-DE"/>
        </w:rPr>
      </w:pPr>
      <w:r w:rsidRPr="00670B3F">
        <w:tab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70B3F">
        <w:rPr>
          <w:sz w:val="16"/>
        </w:rPr>
        <w:t>Övriga deltagande</w:t>
      </w:r>
      <w:r w:rsidRPr="00670B3F">
        <w:rPr>
          <w:sz w:val="16"/>
        </w:rPr>
        <w:tab/>
      </w:r>
      <w:r w:rsidR="009909AE" w:rsidRPr="00670B3F">
        <w:rPr>
          <w:szCs w:val="24"/>
        </w:rPr>
        <w:t>Inger Selin</w:t>
      </w:r>
      <w:r w:rsidRPr="00670B3F">
        <w:rPr>
          <w:szCs w:val="24"/>
        </w:rPr>
        <w:t>, sekr</w:t>
      </w:r>
      <w:r w:rsidR="00527FBE" w:rsidRPr="00670B3F">
        <w:rPr>
          <w:szCs w:val="24"/>
        </w:rPr>
        <w:t>eterare</w:t>
      </w:r>
    </w:p>
    <w:p w:rsidR="00616DF1" w:rsidRPr="00670B3F" w:rsidRDefault="00616DF1" w:rsidP="009A3167">
      <w:pPr>
        <w:pBdr>
          <w:left w:val="single" w:sz="6" w:space="1" w:color="auto"/>
        </w:pBdr>
        <w:tabs>
          <w:tab w:val="left" w:pos="2836"/>
        </w:tabs>
        <w:rPr>
          <w:strike/>
          <w:szCs w:val="24"/>
        </w:rPr>
      </w:pPr>
      <w:r w:rsidRPr="00670B3F">
        <w:rPr>
          <w:szCs w:val="24"/>
        </w:rPr>
        <w:tab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5954"/>
        </w:tabs>
        <w:rPr>
          <w:szCs w:val="24"/>
        </w:rPr>
      </w:pPr>
    </w:p>
    <w:p w:rsidR="009A3167" w:rsidRPr="006C4A77" w:rsidRDefault="00A84C3E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6C4A77">
        <w:rPr>
          <w:szCs w:val="24"/>
        </w:rPr>
        <w:t>U</w:t>
      </w:r>
      <w:r w:rsidR="009A3167" w:rsidRPr="006C4A77">
        <w:rPr>
          <w:szCs w:val="24"/>
        </w:rPr>
        <w:t>tses att justera</w:t>
      </w:r>
      <w:r w:rsidR="00AF3709" w:rsidRPr="006C4A77">
        <w:rPr>
          <w:szCs w:val="24"/>
        </w:rPr>
        <w:tab/>
      </w:r>
      <w:r w:rsidR="006C4A77" w:rsidRPr="006C4A77">
        <w:rPr>
          <w:szCs w:val="24"/>
        </w:rPr>
        <w:t xml:space="preserve">Hervor Johansson, </w:t>
      </w:r>
      <w:r w:rsidR="00A7035C" w:rsidRPr="006C4A77">
        <w:rPr>
          <w:szCs w:val="24"/>
        </w:rPr>
        <w:t xml:space="preserve">ersättare </w:t>
      </w:r>
      <w:r w:rsidR="006C4A77" w:rsidRPr="006C4A77">
        <w:rPr>
          <w:szCs w:val="24"/>
        </w:rPr>
        <w:t xml:space="preserve">Dan Berglund 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6D1233" w:rsidRDefault="006D1233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D121F" w:rsidRPr="00670B3F" w:rsidRDefault="00AD121F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6D1233" w:rsidRPr="00670B3F" w:rsidRDefault="006D1233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  <w:r w:rsidRPr="00670B3F">
        <w:rPr>
          <w:sz w:val="16"/>
        </w:rPr>
        <w:t>Justeringens plats och tid</w:t>
      </w:r>
      <w:r w:rsidR="00603CD0" w:rsidRPr="00670B3F">
        <w:tab/>
        <w:t xml:space="preserve">Kommunförvaltningen </w:t>
      </w:r>
      <w:r w:rsidR="00A74CD2" w:rsidRPr="00A7035C">
        <w:t>2020</w:t>
      </w:r>
      <w:r w:rsidR="0051288F" w:rsidRPr="00A7035C">
        <w:t>-</w:t>
      </w:r>
      <w:r w:rsidR="00AB78CE">
        <w:t>02-17</w:t>
      </w:r>
      <w:r w:rsidR="00AB78CE" w:rsidRPr="00AB78CE">
        <w:t>,</w:t>
      </w:r>
      <w:r w:rsidR="00A74CD2" w:rsidRPr="00AB78CE">
        <w:t xml:space="preserve"> </w:t>
      </w:r>
      <w:proofErr w:type="spellStart"/>
      <w:r w:rsidR="004F64D1">
        <w:t>kl</w:t>
      </w:r>
      <w:proofErr w:type="spellEnd"/>
      <w:r w:rsidR="004F64D1">
        <w:t xml:space="preserve"> 11.30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466"/>
        <w:gridCol w:w="4555"/>
        <w:gridCol w:w="249"/>
        <w:gridCol w:w="981"/>
        <w:gridCol w:w="1526"/>
      </w:tblGrid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Underskrifter</w:t>
            </w: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Sekreterare</w:t>
            </w: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9A3167" w:rsidRPr="00670B3F" w:rsidRDefault="002E47ED" w:rsidP="001A7A35">
            <w:pPr>
              <w:tabs>
                <w:tab w:val="left" w:pos="2836"/>
              </w:tabs>
            </w:pPr>
            <w:r>
              <w:t xml:space="preserve">1 - </w:t>
            </w:r>
            <w:r w:rsidR="000F1EFB">
              <w:t>6</w:t>
            </w: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  <w:tcBorders>
              <w:top w:val="single" w:sz="6" w:space="0" w:color="C0C0C0"/>
            </w:tcBorders>
          </w:tcPr>
          <w:p w:rsidR="009A3167" w:rsidRPr="00670B3F" w:rsidRDefault="007351AD" w:rsidP="007351AD">
            <w:pPr>
              <w:tabs>
                <w:tab w:val="left" w:pos="2836"/>
              </w:tabs>
              <w:ind w:left="-353" w:firstLine="283"/>
            </w:pPr>
            <w:r w:rsidRPr="00670B3F">
              <w:t>Inger</w:t>
            </w:r>
            <w:r w:rsidR="003155AA" w:rsidRPr="00670B3F">
              <w:t xml:space="preserve"> Selin</w:t>
            </w:r>
            <w:r w:rsidR="004278F3" w:rsidRPr="00670B3F">
              <w:t xml:space="preserve"> </w:t>
            </w: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Ordförande</w:t>
            </w:r>
          </w:p>
        </w:tc>
        <w:tc>
          <w:tcPr>
            <w:tcW w:w="455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DB1ECA" w:rsidP="009909AE">
            <w:pPr>
              <w:tabs>
                <w:tab w:val="left" w:pos="2836"/>
              </w:tabs>
              <w:ind w:hanging="122"/>
            </w:pPr>
            <w:r w:rsidRPr="00670B3F">
              <w:t xml:space="preserve"> </w:t>
            </w:r>
            <w:r w:rsidR="009909AE" w:rsidRPr="00670B3F">
              <w:t>Lennart Gustavsson</w:t>
            </w: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555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  <w:tr w:rsidR="009A3167" w:rsidRPr="00670B3F" w:rsidTr="002304AB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46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Justerande</w:t>
            </w:r>
          </w:p>
        </w:tc>
        <w:tc>
          <w:tcPr>
            <w:tcW w:w="455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9A3167" w:rsidRPr="00670B3F" w:rsidRDefault="004F1EE1" w:rsidP="004F1EE1">
      <w:pPr>
        <w:pBdr>
          <w:left w:val="single" w:sz="6" w:space="1" w:color="auto"/>
        </w:pBdr>
        <w:tabs>
          <w:tab w:val="left" w:pos="2835"/>
          <w:tab w:val="left" w:pos="6521"/>
        </w:tabs>
      </w:pPr>
      <w:r w:rsidRPr="00670B3F">
        <w:tab/>
      </w:r>
      <w:r w:rsidR="00A74CD2">
        <w:t>Hervor Johansson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</w:tabs>
      </w:pPr>
    </w:p>
    <w:p w:rsidR="009A3167" w:rsidRPr="00670B3F" w:rsidRDefault="009A3167" w:rsidP="009A3167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 w:rsidRPr="00670B3F">
        <w:rPr>
          <w:b/>
        </w:rPr>
        <w:tab/>
      </w:r>
      <w:r w:rsidRPr="00670B3F">
        <w:rPr>
          <w:b/>
        </w:rPr>
        <w:tab/>
      </w:r>
      <w:r w:rsidRPr="00670B3F">
        <w:rPr>
          <w:b/>
          <w:sz w:val="26"/>
        </w:rPr>
        <w:t>ANSLAG/BEVIS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670B3F">
        <w:rPr>
          <w:sz w:val="16"/>
        </w:rPr>
        <w:tab/>
        <w:t>Protokollet är justerat. Justeringen har tillkännagivits genom anslag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Organ</w:t>
      </w:r>
      <w:r w:rsidRPr="00670B3F">
        <w:rPr>
          <w:sz w:val="16"/>
        </w:rPr>
        <w:tab/>
      </w:r>
      <w:r w:rsidRPr="00670B3F">
        <w:t>Pensionärs- och handikapprådet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Sammanträdesdatum</w:t>
      </w:r>
      <w:r w:rsidR="00E35278" w:rsidRPr="00670B3F">
        <w:tab/>
      </w:r>
      <w:r w:rsidR="00A74CD2">
        <w:t>2020</w:t>
      </w:r>
      <w:r w:rsidR="00616DF1" w:rsidRPr="00670B3F">
        <w:t>-</w:t>
      </w:r>
      <w:r w:rsidR="00A74CD2">
        <w:t>02-11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670B3F">
        <w:rPr>
          <w:sz w:val="16"/>
        </w:rPr>
        <w:t>Datum för anslags uppsättande</w:t>
      </w:r>
      <w:r w:rsidRPr="00670B3F">
        <w:rPr>
          <w:sz w:val="16"/>
        </w:rPr>
        <w:tab/>
      </w:r>
      <w:r w:rsidRPr="00670B3F">
        <w:fldChar w:fldCharType="begin"/>
      </w:r>
      <w:r w:rsidRPr="00670B3F">
        <w:instrText xml:space="preserve">  </w:instrText>
      </w:r>
      <w:r w:rsidRPr="00670B3F">
        <w:fldChar w:fldCharType="end"/>
      </w:r>
      <w:r w:rsidRPr="00670B3F">
        <w:rPr>
          <w:sz w:val="16"/>
        </w:rPr>
        <w:tab/>
        <w:t>Datum för anslags nedtagande</w:t>
      </w:r>
      <w:r w:rsidR="00511821" w:rsidRPr="00670B3F">
        <w:rPr>
          <w:sz w:val="16"/>
        </w:rPr>
        <w:t xml:space="preserve"> </w:t>
      </w:r>
      <w:r w:rsidR="00511821" w:rsidRPr="00670B3F">
        <w:rPr>
          <w:sz w:val="16"/>
        </w:rPr>
        <w:tab/>
      </w:r>
      <w:r w:rsidRPr="00670B3F">
        <w:fldChar w:fldCharType="begin"/>
      </w:r>
      <w:r w:rsidRPr="00670B3F">
        <w:instrText xml:space="preserve">  </w:instrText>
      </w:r>
      <w:r w:rsidRPr="00670B3F">
        <w:fldChar w:fldCharType="end"/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670B3F">
        <w:rPr>
          <w:sz w:val="16"/>
        </w:rPr>
        <w:t>Förvaringsplats för protokollet</w:t>
      </w:r>
      <w:r w:rsidRPr="00670B3F">
        <w:tab/>
        <w:t>Kommunförvaltningen, administrativa avdelningen</w:t>
      </w:r>
    </w:p>
    <w:p w:rsidR="009A3167" w:rsidRPr="00670B3F" w:rsidRDefault="009A3167" w:rsidP="009A3167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9A3167" w:rsidRPr="00670B3F" w:rsidTr="007E6149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  <w:r w:rsidRPr="00670B3F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9A3167" w:rsidRPr="00670B3F" w:rsidRDefault="009A3167" w:rsidP="007E6149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9A3167" w:rsidRPr="00670B3F" w:rsidTr="007E6149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9A3167" w:rsidRPr="00670B3F" w:rsidRDefault="009A3167" w:rsidP="007E6149">
            <w:pPr>
              <w:tabs>
                <w:tab w:val="left" w:pos="2836"/>
              </w:tabs>
            </w:pPr>
          </w:p>
        </w:tc>
      </w:tr>
    </w:tbl>
    <w:p w:rsidR="009A3167" w:rsidRPr="00670B3F" w:rsidRDefault="009A3167" w:rsidP="0090525F">
      <w:pPr>
        <w:tabs>
          <w:tab w:val="left" w:pos="2836"/>
          <w:tab w:val="left" w:pos="4962"/>
        </w:tabs>
        <w:sectPr w:rsidR="009A3167" w:rsidRPr="00670B3F" w:rsidSect="006F512A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  <w:docGrid w:linePitch="326"/>
        </w:sectPr>
      </w:pPr>
      <w:r w:rsidRPr="00670B3F">
        <w:tab/>
      </w:r>
      <w:r w:rsidRPr="00670B3F">
        <w:tab/>
      </w:r>
      <w:r w:rsidRPr="00670B3F">
        <w:rPr>
          <w:sz w:val="16"/>
        </w:rPr>
        <w:t>Utdragsbestyrkande</w:t>
      </w:r>
      <w:r w:rsidR="0090525F" w:rsidRPr="00670B3F">
        <w:tab/>
      </w:r>
    </w:p>
    <w:p w:rsidR="009A3167" w:rsidRPr="00670B3F" w:rsidRDefault="002E47ED" w:rsidP="002C38C5">
      <w:pPr>
        <w:overflowPunct/>
        <w:autoSpaceDE/>
        <w:autoSpaceDN/>
        <w:adjustRightInd/>
        <w:ind w:left="1248" w:firstLine="1304"/>
        <w:textAlignment w:val="auto"/>
      </w:pPr>
      <w:r>
        <w:lastRenderedPageBreak/>
        <w:t>§ 1</w:t>
      </w:r>
    </w:p>
    <w:p w:rsidR="009A3167" w:rsidRPr="00670B3F" w:rsidRDefault="009A3167" w:rsidP="009A3167">
      <w:pPr>
        <w:tabs>
          <w:tab w:val="left" w:pos="5670"/>
        </w:tabs>
        <w:ind w:left="2552"/>
      </w:pPr>
    </w:p>
    <w:p w:rsidR="009A3167" w:rsidRPr="00670B3F" w:rsidRDefault="009A3167" w:rsidP="009A3167">
      <w:pPr>
        <w:tabs>
          <w:tab w:val="left" w:pos="5670"/>
        </w:tabs>
        <w:ind w:left="2552"/>
        <w:rPr>
          <w:u w:val="single"/>
        </w:rPr>
      </w:pPr>
      <w:r w:rsidRPr="00670B3F">
        <w:rPr>
          <w:u w:val="single"/>
        </w:rPr>
        <w:t>Dagordning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u w:val="single"/>
        </w:rPr>
      </w:pPr>
    </w:p>
    <w:p w:rsidR="009A3167" w:rsidRPr="00670B3F" w:rsidRDefault="009A3167" w:rsidP="009A3167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</w:p>
    <w:p w:rsidR="009A3167" w:rsidRPr="00670B3F" w:rsidRDefault="00182A1D" w:rsidP="00876372">
      <w:pPr>
        <w:ind w:left="2552"/>
      </w:pPr>
      <w:r w:rsidRPr="00670B3F">
        <w:rPr>
          <w:i/>
        </w:rPr>
        <w:t>Lennart Gustavsson:</w:t>
      </w:r>
      <w:r w:rsidR="009A3167" w:rsidRPr="00670B3F">
        <w:rPr>
          <w:i/>
        </w:rPr>
        <w:t xml:space="preserve"> </w:t>
      </w:r>
      <w:r w:rsidR="009A3167" w:rsidRPr="00670B3F">
        <w:t>Utsänt förslag till dagordning godkänns</w:t>
      </w:r>
      <w:r w:rsidR="00631828" w:rsidRPr="00670B3F">
        <w:t>.</w:t>
      </w:r>
    </w:p>
    <w:p w:rsidR="009A3167" w:rsidRPr="00670B3F" w:rsidRDefault="009A3167" w:rsidP="00716B99">
      <w:pPr>
        <w:rPr>
          <w:i/>
        </w:rPr>
      </w:pP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  <w:r w:rsidRPr="00670B3F">
        <w:rPr>
          <w:b/>
        </w:rPr>
        <w:t>BESLUT</w:t>
      </w:r>
    </w:p>
    <w:p w:rsidR="009A3167" w:rsidRPr="00670B3F" w:rsidRDefault="009A3167" w:rsidP="009A3167">
      <w:pPr>
        <w:tabs>
          <w:tab w:val="left" w:pos="5670"/>
        </w:tabs>
        <w:ind w:left="2552"/>
        <w:rPr>
          <w:b/>
        </w:rPr>
      </w:pPr>
    </w:p>
    <w:p w:rsidR="00182A1D" w:rsidRPr="00670B3F" w:rsidRDefault="00876372" w:rsidP="00631828">
      <w:pPr>
        <w:ind w:left="2694" w:hanging="142"/>
      </w:pPr>
      <w:r w:rsidRPr="00670B3F">
        <w:t>- Utsänt f</w:t>
      </w:r>
      <w:r w:rsidR="00631828" w:rsidRPr="00670B3F">
        <w:t>örslag till dagordning godkänns.</w:t>
      </w:r>
    </w:p>
    <w:p w:rsidR="000357B7" w:rsidRPr="00670B3F" w:rsidRDefault="000357B7" w:rsidP="00876372">
      <w:pPr>
        <w:ind w:left="2694" w:hanging="142"/>
      </w:pPr>
    </w:p>
    <w:p w:rsidR="00182A1D" w:rsidRPr="00670B3F" w:rsidRDefault="00182A1D" w:rsidP="00182A1D">
      <w:pPr>
        <w:ind w:left="2410"/>
      </w:pPr>
      <w:r w:rsidRPr="00670B3F">
        <w:t>-----</w:t>
      </w:r>
    </w:p>
    <w:p w:rsidR="00182A1D" w:rsidRPr="00670B3F" w:rsidRDefault="00182A1D">
      <w:pPr>
        <w:overflowPunct/>
        <w:autoSpaceDE/>
        <w:autoSpaceDN/>
        <w:adjustRightInd/>
        <w:textAlignment w:val="auto"/>
      </w:pPr>
      <w:r w:rsidRPr="00670B3F">
        <w:br w:type="page"/>
      </w:r>
    </w:p>
    <w:p w:rsidR="009A3167" w:rsidRPr="00670B3F" w:rsidRDefault="002E47ED" w:rsidP="009A3167">
      <w:pPr>
        <w:tabs>
          <w:tab w:val="left" w:pos="5670"/>
        </w:tabs>
        <w:ind w:left="2694" w:hanging="142"/>
      </w:pPr>
      <w:r>
        <w:lastRenderedPageBreak/>
        <w:t>§ 2</w:t>
      </w:r>
    </w:p>
    <w:p w:rsidR="009A3167" w:rsidRPr="00670B3F" w:rsidRDefault="009A3167" w:rsidP="009A3167">
      <w:pPr>
        <w:tabs>
          <w:tab w:val="left" w:pos="5670"/>
        </w:tabs>
        <w:ind w:left="2694" w:hanging="142"/>
      </w:pPr>
    </w:p>
    <w:p w:rsidR="009A3167" w:rsidRPr="00670B3F" w:rsidRDefault="009A3167" w:rsidP="009A3167">
      <w:pPr>
        <w:tabs>
          <w:tab w:val="left" w:pos="10206"/>
        </w:tabs>
        <w:ind w:left="2552"/>
        <w:rPr>
          <w:u w:val="single"/>
        </w:rPr>
      </w:pPr>
      <w:r w:rsidRPr="00670B3F">
        <w:rPr>
          <w:u w:val="single"/>
        </w:rPr>
        <w:t>Föregående protokoll</w:t>
      </w:r>
    </w:p>
    <w:p w:rsidR="009A3167" w:rsidRPr="00670B3F" w:rsidRDefault="009A3167" w:rsidP="009A3167">
      <w:pPr>
        <w:tabs>
          <w:tab w:val="left" w:pos="10206"/>
        </w:tabs>
        <w:ind w:left="2552"/>
        <w:rPr>
          <w:u w:val="single"/>
        </w:rPr>
      </w:pPr>
    </w:p>
    <w:p w:rsidR="009A3167" w:rsidRPr="00670B3F" w:rsidRDefault="009909AE" w:rsidP="009A3167">
      <w:pPr>
        <w:tabs>
          <w:tab w:val="left" w:pos="10206"/>
        </w:tabs>
        <w:ind w:left="2552"/>
      </w:pPr>
      <w:r w:rsidRPr="00670B3F">
        <w:t>Lennart Gustavsson</w:t>
      </w:r>
      <w:r w:rsidR="009A3167" w:rsidRPr="00670B3F">
        <w:t xml:space="preserve"> går igenom föregående protokoll.</w:t>
      </w:r>
      <w:r w:rsidR="00876372" w:rsidRPr="00670B3F">
        <w:t xml:space="preserve"> </w:t>
      </w:r>
    </w:p>
    <w:p w:rsidR="009A3167" w:rsidRPr="00670B3F" w:rsidRDefault="009A3167" w:rsidP="009A3167">
      <w:pPr>
        <w:ind w:left="2552"/>
      </w:pPr>
    </w:p>
    <w:p w:rsidR="009A3167" w:rsidRPr="00670B3F" w:rsidRDefault="009A3167" w:rsidP="009A3167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9A3167" w:rsidRPr="00670B3F" w:rsidRDefault="009A3167" w:rsidP="009A3167">
      <w:pPr>
        <w:tabs>
          <w:tab w:val="left" w:pos="5670"/>
        </w:tabs>
        <w:ind w:left="2552"/>
      </w:pPr>
    </w:p>
    <w:p w:rsidR="009A3167" w:rsidRPr="00670B3F" w:rsidRDefault="009909AE" w:rsidP="009A3167">
      <w:pPr>
        <w:ind w:left="2552"/>
      </w:pPr>
      <w:r w:rsidRPr="00670B3F">
        <w:rPr>
          <w:i/>
        </w:rPr>
        <w:t>Lennart Gustavsson</w:t>
      </w:r>
      <w:r w:rsidR="009A3167" w:rsidRPr="00670B3F">
        <w:t xml:space="preserve">: </w:t>
      </w:r>
      <w:r w:rsidR="00876372" w:rsidRPr="00670B3F">
        <w:t xml:space="preserve">Informationen noteras. </w:t>
      </w:r>
    </w:p>
    <w:p w:rsidR="009A3167" w:rsidRPr="00670B3F" w:rsidRDefault="009A3167" w:rsidP="009A3167">
      <w:pPr>
        <w:ind w:left="2552"/>
      </w:pPr>
    </w:p>
    <w:p w:rsidR="009A3167" w:rsidRPr="00670B3F" w:rsidRDefault="009A3167" w:rsidP="009A3167">
      <w:pPr>
        <w:ind w:left="2552"/>
      </w:pPr>
      <w:r w:rsidRPr="00670B3F">
        <w:rPr>
          <w:b/>
        </w:rPr>
        <w:t>BESLUT</w:t>
      </w:r>
    </w:p>
    <w:p w:rsidR="009A3167" w:rsidRPr="00670B3F" w:rsidRDefault="009A3167" w:rsidP="009A3167">
      <w:pPr>
        <w:ind w:left="2552"/>
      </w:pPr>
    </w:p>
    <w:p w:rsidR="00182A1D" w:rsidRPr="00670B3F" w:rsidRDefault="00876372" w:rsidP="005547F1">
      <w:pPr>
        <w:pStyle w:val="Liststycke"/>
        <w:numPr>
          <w:ilvl w:val="0"/>
          <w:numId w:val="19"/>
        </w:numPr>
        <w:ind w:left="2552" w:hanging="77"/>
      </w:pPr>
      <w:r w:rsidRPr="00670B3F">
        <w:t xml:space="preserve">Informationen noteras. </w:t>
      </w:r>
    </w:p>
    <w:p w:rsidR="005547F1" w:rsidRPr="00670B3F" w:rsidRDefault="005547F1" w:rsidP="005547F1">
      <w:pPr>
        <w:pStyle w:val="Liststycke"/>
        <w:ind w:left="2552"/>
      </w:pPr>
    </w:p>
    <w:p w:rsidR="009A3167" w:rsidRPr="00670B3F" w:rsidRDefault="009A3167" w:rsidP="009A3167">
      <w:pPr>
        <w:ind w:left="2552"/>
      </w:pPr>
      <w:r w:rsidRPr="00670B3F">
        <w:t>-----</w:t>
      </w:r>
    </w:p>
    <w:p w:rsidR="006F3508" w:rsidRPr="00670B3F" w:rsidRDefault="009A3167" w:rsidP="006D1233">
      <w:pPr>
        <w:overflowPunct/>
        <w:autoSpaceDE/>
        <w:autoSpaceDN/>
        <w:adjustRightInd/>
        <w:spacing w:line="276" w:lineRule="auto"/>
        <w:ind w:left="1248" w:firstLine="1304"/>
        <w:textAlignment w:val="auto"/>
      </w:pPr>
      <w:r w:rsidRPr="00670B3F">
        <w:br w:type="page"/>
      </w:r>
      <w:r w:rsidR="002E47ED">
        <w:lastRenderedPageBreak/>
        <w:t>§ 3</w:t>
      </w:r>
    </w:p>
    <w:p w:rsidR="009A3167" w:rsidRPr="00670B3F" w:rsidRDefault="009A3167" w:rsidP="009A3167">
      <w:pPr>
        <w:ind w:left="2552"/>
        <w:rPr>
          <w:u w:val="single"/>
        </w:rPr>
      </w:pPr>
    </w:p>
    <w:p w:rsidR="009A3167" w:rsidRPr="00670B3F" w:rsidRDefault="009909AE" w:rsidP="009A3167">
      <w:pPr>
        <w:ind w:left="2552"/>
        <w:rPr>
          <w:u w:val="single"/>
        </w:rPr>
      </w:pPr>
      <w:r w:rsidRPr="00670B3F">
        <w:rPr>
          <w:u w:val="single"/>
        </w:rPr>
        <w:t>Rådets ledamöters synpunkter och frågeställningar</w:t>
      </w:r>
    </w:p>
    <w:p w:rsidR="002D74BD" w:rsidRPr="00601D44" w:rsidRDefault="002D74BD" w:rsidP="00A84F81">
      <w:pPr>
        <w:rPr>
          <w:strike/>
        </w:rPr>
      </w:pPr>
    </w:p>
    <w:p w:rsidR="00A74CD2" w:rsidRDefault="00246A8B" w:rsidP="00DF71D0">
      <w:pPr>
        <w:ind w:left="2552"/>
      </w:pPr>
      <w:r>
        <w:t xml:space="preserve">Hervor: </w:t>
      </w:r>
      <w:proofErr w:type="spellStart"/>
      <w:r>
        <w:t>Hjärt</w:t>
      </w:r>
      <w:r w:rsidR="00A74CD2">
        <w:t>Lung</w:t>
      </w:r>
      <w:proofErr w:type="spellEnd"/>
      <w:r w:rsidR="00A74CD2">
        <w:t xml:space="preserve"> </w:t>
      </w:r>
      <w:r w:rsidR="00D74FD8">
        <w:t>jobbar med</w:t>
      </w:r>
      <w:r w:rsidR="00A74CD2">
        <w:t xml:space="preserve"> ett projekt som heter</w:t>
      </w:r>
      <w:r w:rsidR="00D74FD8">
        <w:t xml:space="preserve"> </w:t>
      </w:r>
      <w:r w:rsidR="00B916D6">
        <w:t>”</w:t>
      </w:r>
      <w:r w:rsidR="00D74FD8">
        <w:t>Sedd i vården</w:t>
      </w:r>
      <w:r w:rsidR="00B916D6">
        <w:t>”</w:t>
      </w:r>
      <w:r w:rsidR="00A74CD2">
        <w:t>. Pro</w:t>
      </w:r>
      <w:r w:rsidR="00B36366">
        <w:softHyphen/>
      </w:r>
      <w:r w:rsidR="00A74CD2">
        <w:t>jektet innebär att man</w:t>
      </w:r>
      <w:r w:rsidR="00D74FD8">
        <w:t xml:space="preserve"> ska </w:t>
      </w:r>
      <w:r w:rsidR="00B916D6">
        <w:t>samordna vården</w:t>
      </w:r>
      <w:r w:rsidR="00A74CD2">
        <w:t xml:space="preserve"> så att</w:t>
      </w:r>
      <w:r w:rsidR="00B916D6">
        <w:t xml:space="preserve"> om man har </w:t>
      </w:r>
      <w:r w:rsidR="00D600EF">
        <w:t xml:space="preserve">flera olika åkommor </w:t>
      </w:r>
      <w:r w:rsidR="00A74CD2">
        <w:t>ska man inte behöva gå till</w:t>
      </w:r>
      <w:r w:rsidR="00B916D6">
        <w:t xml:space="preserve"> sjukstugan flera dagar i rad utan </w:t>
      </w:r>
      <w:r w:rsidR="00A74CD2">
        <w:t>att det blir en samordning</w:t>
      </w:r>
      <w:r w:rsidR="00B916D6">
        <w:t xml:space="preserve"> så att när man går till sjukstugan så </w:t>
      </w:r>
      <w:r w:rsidR="00A74CD2">
        <w:t>får man hjälp med alla åkommor vid ett besök.</w:t>
      </w:r>
      <w:r w:rsidR="00B916D6">
        <w:t xml:space="preserve"> Man ska känna när man går</w:t>
      </w:r>
      <w:r w:rsidR="00A74CD2">
        <w:t xml:space="preserve"> till sjukvården</w:t>
      </w:r>
      <w:r w:rsidR="00B916D6">
        <w:t xml:space="preserve"> att man har blivit sedd. </w:t>
      </w:r>
    </w:p>
    <w:p w:rsidR="00A74CD2" w:rsidRDefault="00A74CD2" w:rsidP="00DF71D0">
      <w:pPr>
        <w:ind w:left="2552"/>
      </w:pPr>
    </w:p>
    <w:p w:rsidR="00D74FD8" w:rsidRDefault="00B916D6" w:rsidP="00DF71D0">
      <w:pPr>
        <w:ind w:left="2552"/>
      </w:pPr>
      <w:r>
        <w:t xml:space="preserve">När det gäller KOL så upplevs det </w:t>
      </w:r>
      <w:r w:rsidR="00A74CD2">
        <w:t xml:space="preserve">nästan </w:t>
      </w:r>
      <w:r>
        <w:t>som en skamlig sjukdom, det är svårt</w:t>
      </w:r>
      <w:r w:rsidR="00A74CD2">
        <w:t xml:space="preserve"> at</w:t>
      </w:r>
      <w:r w:rsidR="00246A8B">
        <w:t>t få tag på patien</w:t>
      </w:r>
      <w:r w:rsidR="00246A8B">
        <w:softHyphen/>
        <w:t xml:space="preserve">terna. </w:t>
      </w:r>
      <w:proofErr w:type="spellStart"/>
      <w:r w:rsidR="00246A8B">
        <w:t>Hjärt</w:t>
      </w:r>
      <w:r w:rsidR="00A74CD2">
        <w:t>Lung</w:t>
      </w:r>
      <w:proofErr w:type="spellEnd"/>
      <w:r>
        <w:t xml:space="preserve"> har gjort en pärm om hur man tar sig an det här med KOL, hur man behandlar </w:t>
      </w:r>
      <w:r w:rsidR="00A74CD2">
        <w:t>KOL och så vi</w:t>
      </w:r>
      <w:r w:rsidR="00B36366">
        <w:softHyphen/>
      </w:r>
      <w:r w:rsidR="00A74CD2">
        <w:t>da</w:t>
      </w:r>
      <w:r w:rsidR="00B36366">
        <w:softHyphen/>
      </w:r>
      <w:r w:rsidR="00A74CD2">
        <w:t>re.</w:t>
      </w:r>
      <w:r>
        <w:t xml:space="preserve"> Hervor och Elsa</w:t>
      </w:r>
      <w:r w:rsidR="00246A8B">
        <w:t xml:space="preserve"> Viklund/</w:t>
      </w:r>
      <w:proofErr w:type="spellStart"/>
      <w:r w:rsidR="00246A8B">
        <w:t>Hjärt</w:t>
      </w:r>
      <w:r w:rsidR="008F5A5B">
        <w:t>Lung</w:t>
      </w:r>
      <w:proofErr w:type="spellEnd"/>
      <w:r w:rsidR="00A74CD2">
        <w:t xml:space="preserve"> </w:t>
      </w:r>
      <w:r>
        <w:t xml:space="preserve">har åkt runt </w:t>
      </w:r>
      <w:r w:rsidR="00A74CD2">
        <w:t>och delat ut pär</w:t>
      </w:r>
      <w:r w:rsidR="00B36366">
        <w:softHyphen/>
      </w:r>
      <w:r w:rsidR="00A74CD2">
        <w:t>men på sjukhus och sjukstugor</w:t>
      </w:r>
      <w:r>
        <w:t xml:space="preserve">. </w:t>
      </w:r>
      <w:r w:rsidR="0025171E">
        <w:t xml:space="preserve">På Malå sjukstuga är det </w:t>
      </w:r>
      <w:r>
        <w:t>2 st</w:t>
      </w:r>
      <w:r w:rsidR="0025171E">
        <w:t xml:space="preserve"> i perso</w:t>
      </w:r>
      <w:r w:rsidR="00B36366">
        <w:softHyphen/>
      </w:r>
      <w:r w:rsidR="0025171E">
        <w:t>nalen som</w:t>
      </w:r>
      <w:r>
        <w:t xml:space="preserve"> ska gå en utbildning inom KOL via regio</w:t>
      </w:r>
      <w:r>
        <w:softHyphen/>
        <w:t xml:space="preserve">nen. </w:t>
      </w:r>
    </w:p>
    <w:p w:rsidR="0025171E" w:rsidRDefault="0025171E" w:rsidP="00DF71D0">
      <w:pPr>
        <w:ind w:left="2552"/>
      </w:pPr>
    </w:p>
    <w:p w:rsidR="0025171E" w:rsidRDefault="0025171E" w:rsidP="00DF71D0">
      <w:pPr>
        <w:ind w:left="2552"/>
      </w:pPr>
      <w:r>
        <w:t xml:space="preserve">Det är ”hjärtemånaden” nu så blir det kommer en föreläsning som </w:t>
      </w:r>
      <w:proofErr w:type="spellStart"/>
      <w:r w:rsidR="008F5A5B">
        <w:t>Hjärt</w:t>
      </w:r>
      <w:r w:rsidR="00246A8B">
        <w:softHyphen/>
      </w:r>
      <w:r w:rsidR="00D600EF">
        <w:t>L</w:t>
      </w:r>
      <w:r w:rsidR="008F5A5B">
        <w:t>ung</w:t>
      </w:r>
      <w:proofErr w:type="spellEnd"/>
      <w:r w:rsidR="008F5A5B">
        <w:t xml:space="preserve"> bjuder in till</w:t>
      </w:r>
      <w:r>
        <w:t>, det blir</w:t>
      </w:r>
      <w:r w:rsidR="008F5A5B">
        <w:t xml:space="preserve"> ett</w:t>
      </w:r>
      <w:r w:rsidR="00B916D6">
        <w:t xml:space="preserve"> offentligt möte så att alla är välkomna dit. </w:t>
      </w:r>
    </w:p>
    <w:p w:rsidR="0025171E" w:rsidRDefault="0025171E" w:rsidP="00DF71D0">
      <w:pPr>
        <w:ind w:left="2552"/>
      </w:pPr>
    </w:p>
    <w:p w:rsidR="0025171E" w:rsidRDefault="00246A8B" w:rsidP="00DF71D0">
      <w:pPr>
        <w:ind w:left="2552"/>
      </w:pPr>
      <w:proofErr w:type="spellStart"/>
      <w:r>
        <w:t>Hjärt</w:t>
      </w:r>
      <w:r w:rsidR="0025171E">
        <w:t>Lung</w:t>
      </w:r>
      <w:proofErr w:type="spellEnd"/>
      <w:r w:rsidR="0025171E">
        <w:t xml:space="preserve"> </w:t>
      </w:r>
      <w:r w:rsidR="00B916D6">
        <w:t>bjuder på semlor</w:t>
      </w:r>
      <w:r w:rsidR="0025171E">
        <w:t xml:space="preserve"> på alla gårdar under februari.</w:t>
      </w:r>
    </w:p>
    <w:p w:rsidR="0025171E" w:rsidRDefault="0025171E" w:rsidP="00DF71D0">
      <w:pPr>
        <w:ind w:left="2552"/>
      </w:pPr>
    </w:p>
    <w:p w:rsidR="00B916D6" w:rsidRDefault="00246A8B" w:rsidP="00DF71D0">
      <w:pPr>
        <w:ind w:left="2552"/>
      </w:pPr>
      <w:proofErr w:type="spellStart"/>
      <w:r>
        <w:t>Hjärt</w:t>
      </w:r>
      <w:r w:rsidR="0025171E">
        <w:t>Lung</w:t>
      </w:r>
      <w:proofErr w:type="spellEnd"/>
      <w:r w:rsidR="0025171E">
        <w:t xml:space="preserve"> u</w:t>
      </w:r>
      <w:r w:rsidR="008F5A5B">
        <w:t xml:space="preserve">tbildade 244 livräddare under </w:t>
      </w:r>
      <w:r w:rsidR="0025171E">
        <w:t>2019</w:t>
      </w:r>
      <w:r w:rsidR="008F5A5B">
        <w:t xml:space="preserve">. </w:t>
      </w:r>
    </w:p>
    <w:p w:rsidR="008F5A5B" w:rsidRDefault="008F5A5B" w:rsidP="00DF71D0">
      <w:pPr>
        <w:ind w:left="2552"/>
      </w:pPr>
    </w:p>
    <w:p w:rsidR="008F5A5B" w:rsidRDefault="008F5A5B" w:rsidP="00DF71D0">
      <w:pPr>
        <w:ind w:left="2552"/>
      </w:pPr>
      <w:r>
        <w:t xml:space="preserve">Anita: </w:t>
      </w:r>
      <w:r w:rsidR="0025171E">
        <w:t>Efter r</w:t>
      </w:r>
      <w:r>
        <w:t>eportaget</w:t>
      </w:r>
      <w:r w:rsidR="0025171E">
        <w:t xml:space="preserve"> i DN</w:t>
      </w:r>
      <w:r w:rsidR="00D600EF">
        <w:t xml:space="preserve"> (</w:t>
      </w:r>
      <w:r w:rsidR="00D600EF" w:rsidRPr="00D600EF">
        <w:t>där man belyste småkommuner och hur man kan överleva i gles</w:t>
      </w:r>
      <w:r w:rsidR="00D600EF" w:rsidRPr="00D600EF">
        <w:softHyphen/>
        <w:t>bygd)</w:t>
      </w:r>
      <w:r w:rsidR="0025171E">
        <w:t xml:space="preserve"> så är hjärtefrågan</w:t>
      </w:r>
      <w:r w:rsidR="00D600EF">
        <w:t xml:space="preserve"> </w:t>
      </w:r>
      <w:r>
        <w:t>o</w:t>
      </w:r>
      <w:r w:rsidR="0025171E">
        <w:t>m alla verkligen har</w:t>
      </w:r>
      <w:r w:rsidR="00D600EF">
        <w:t xml:space="preserve"> läst reportaget</w:t>
      </w:r>
      <w:r w:rsidR="007D4A0D">
        <w:t xml:space="preserve"> och risken finns att frågan</w:t>
      </w:r>
      <w:r w:rsidR="0025171E">
        <w:t xml:space="preserve"> kanske</w:t>
      </w:r>
      <w:r>
        <w:t xml:space="preserve"> stannar av nu. Anita vill gå vidare och hålla reportaget vid liv. Hon har maila</w:t>
      </w:r>
      <w:r w:rsidR="00D600EF">
        <w:t>t</w:t>
      </w:r>
      <w:r>
        <w:t xml:space="preserve"> till regerings</w:t>
      </w:r>
      <w:r w:rsidR="00D600EF">
        <w:softHyphen/>
      </w:r>
      <w:r>
        <w:t>kan</w:t>
      </w:r>
      <w:r w:rsidR="00B36366">
        <w:softHyphen/>
      </w:r>
      <w:r>
        <w:t xml:space="preserve">sliet men har inte fått någon respons. </w:t>
      </w:r>
    </w:p>
    <w:p w:rsidR="005D365D" w:rsidRDefault="005D365D" w:rsidP="00DF71D0">
      <w:pPr>
        <w:ind w:left="2552"/>
      </w:pPr>
    </w:p>
    <w:p w:rsidR="00D600EF" w:rsidRDefault="007D4A0D" w:rsidP="00DF71D0">
      <w:pPr>
        <w:ind w:left="2552"/>
      </w:pPr>
      <w:r>
        <w:t>Elisabet: SPF h</w:t>
      </w:r>
      <w:r w:rsidR="005D365D">
        <w:t>ar ställt frågor ti</w:t>
      </w:r>
      <w:r w:rsidR="00D600EF">
        <w:t xml:space="preserve">ll </w:t>
      </w:r>
      <w:r w:rsidR="00934A69">
        <w:t>O</w:t>
      </w:r>
      <w:r w:rsidR="00D600EF">
        <w:t>msorgsavdelningen</w:t>
      </w:r>
      <w:r w:rsidR="00B36366">
        <w:t xml:space="preserve"> när det gäller av</w:t>
      </w:r>
      <w:r w:rsidR="00B36366">
        <w:softHyphen/>
        <w:t>lastning, korttidsboenden och så vidare och har fått svar.</w:t>
      </w:r>
      <w:r w:rsidR="005D365D">
        <w:t xml:space="preserve"> </w:t>
      </w:r>
    </w:p>
    <w:p w:rsidR="00D600EF" w:rsidRDefault="00D600EF" w:rsidP="00DF71D0">
      <w:pPr>
        <w:ind w:left="2552"/>
      </w:pPr>
    </w:p>
    <w:p w:rsidR="005D365D" w:rsidRDefault="00D600EF" w:rsidP="00DF71D0">
      <w:pPr>
        <w:ind w:left="2552"/>
      </w:pPr>
      <w:r>
        <w:t>SPF har gjort en ”enkät” med</w:t>
      </w:r>
      <w:r w:rsidR="005D365D">
        <w:t xml:space="preserve"> fråge</w:t>
      </w:r>
      <w:r w:rsidR="00D77AD3">
        <w:softHyphen/>
      </w:r>
      <w:r w:rsidR="005D365D">
        <w:t>ställning om vad folk är intress</w:t>
      </w:r>
      <w:r w:rsidR="007D4A0D">
        <w:t>erade av för slags aktiviteter och en del av svaren är pub-afton, grilla korv, fi</w:t>
      </w:r>
      <w:r w:rsidR="00B36366">
        <w:softHyphen/>
      </w:r>
      <w:r w:rsidR="007D4A0D">
        <w:t>ka, b</w:t>
      </w:r>
      <w:r w:rsidR="005D365D">
        <w:t>esöka akt</w:t>
      </w:r>
      <w:r w:rsidR="00A7035C">
        <w:t>ivitetshuset i Norsjö, b</w:t>
      </w:r>
      <w:r w:rsidR="00D77AD3">
        <w:t xml:space="preserve">oule i </w:t>
      </w:r>
      <w:proofErr w:type="spellStart"/>
      <w:r w:rsidR="00D77AD3">
        <w:t>S</w:t>
      </w:r>
      <w:r w:rsidR="005D365D">
        <w:t>jöpar</w:t>
      </w:r>
      <w:r w:rsidR="00D77AD3">
        <w:softHyphen/>
      </w:r>
      <w:r w:rsidR="005D365D">
        <w:t>ken</w:t>
      </w:r>
      <w:proofErr w:type="spellEnd"/>
      <w:r w:rsidR="005D365D">
        <w:t>, föreläsning om framtidsfullmakterna</w:t>
      </w:r>
      <w:r w:rsidR="00D77AD3">
        <w:t>, föreläsning om tidiga</w:t>
      </w:r>
      <w:r w:rsidR="005D365D">
        <w:t xml:space="preserve"> tecken på demens, första hjäl</w:t>
      </w:r>
      <w:r w:rsidR="00B36366">
        <w:softHyphen/>
      </w:r>
      <w:r w:rsidR="005D365D">
        <w:t xml:space="preserve">pen mm. </w:t>
      </w:r>
    </w:p>
    <w:p w:rsidR="00D77AD3" w:rsidRDefault="00D77AD3" w:rsidP="00DF71D0">
      <w:pPr>
        <w:ind w:left="2552"/>
      </w:pPr>
    </w:p>
    <w:p w:rsidR="00D77AD3" w:rsidRDefault="00D77AD3" w:rsidP="00DF71D0">
      <w:pPr>
        <w:ind w:left="2552"/>
      </w:pPr>
      <w:r>
        <w:t>Paula: Den 18/3 kommer man hit från Skellefteå</w:t>
      </w:r>
      <w:r w:rsidR="007D4A0D">
        <w:t>s</w:t>
      </w:r>
      <w:r>
        <w:t xml:space="preserve"> </w:t>
      </w:r>
      <w:r w:rsidR="007D4A0D">
        <w:t xml:space="preserve">gemensamma </w:t>
      </w:r>
      <w:r w:rsidR="00A06CDB">
        <w:t>öv</w:t>
      </w:r>
      <w:r w:rsidR="007D4A0D">
        <w:t>er</w:t>
      </w:r>
      <w:r w:rsidR="007D4A0D">
        <w:softHyphen/>
        <w:t>för</w:t>
      </w:r>
      <w:r w:rsidR="00B36366">
        <w:softHyphen/>
      </w:r>
      <w:r w:rsidR="00B36366">
        <w:softHyphen/>
      </w:r>
      <w:r w:rsidR="007D4A0D">
        <w:t>myndarnämnd och pratar om f</w:t>
      </w:r>
      <w:r w:rsidR="00A06CDB">
        <w:t xml:space="preserve">örmyndarskap, godmanskap mm. </w:t>
      </w:r>
    </w:p>
    <w:p w:rsidR="007D4A0D" w:rsidRDefault="007D4A0D" w:rsidP="00DF71D0">
      <w:pPr>
        <w:ind w:left="2552"/>
      </w:pPr>
    </w:p>
    <w:p w:rsidR="007D4A0D" w:rsidRDefault="00D600EF" w:rsidP="00B36366">
      <w:pPr>
        <w:ind w:left="2552"/>
      </w:pPr>
      <w:r>
        <w:t>Omsorgsavdelningen</w:t>
      </w:r>
      <w:r w:rsidR="00B36366">
        <w:t xml:space="preserve"> har sökt pengar via O</w:t>
      </w:r>
      <w:r w:rsidR="00790C29">
        <w:t>mställningsfonden och har blivit bevilja</w:t>
      </w:r>
      <w:r w:rsidR="007D4A0D">
        <w:softHyphen/>
      </w:r>
      <w:r w:rsidR="00790C29">
        <w:t xml:space="preserve">de att köra igång ett projekt i yrkessvenska. </w:t>
      </w:r>
      <w:r>
        <w:t>I fem</w:t>
      </w:r>
      <w:r w:rsidR="00790C29">
        <w:t xml:space="preserve"> omgångar har man utbild</w:t>
      </w:r>
      <w:r w:rsidR="007D4A0D">
        <w:softHyphen/>
      </w:r>
      <w:r w:rsidR="00790C29">
        <w:t>ning under våren för utlandsfödda</w:t>
      </w:r>
      <w:r w:rsidR="00CF68CF">
        <w:t>,</w:t>
      </w:r>
      <w:r w:rsidR="00790C29">
        <w:t xml:space="preserve"> som ska jobba i vår</w:t>
      </w:r>
      <w:r w:rsidR="00B36366">
        <w:softHyphen/>
      </w:r>
      <w:r w:rsidR="00790C29">
        <w:t xml:space="preserve">den. </w:t>
      </w:r>
    </w:p>
    <w:p w:rsidR="007D4A0D" w:rsidRDefault="00790C29" w:rsidP="00DF71D0">
      <w:pPr>
        <w:ind w:left="2552"/>
      </w:pPr>
      <w:r>
        <w:lastRenderedPageBreak/>
        <w:t xml:space="preserve">Man har samarbete med </w:t>
      </w:r>
      <w:r w:rsidR="007D4A0D">
        <w:t>Sorsele demensförening och vill</w:t>
      </w:r>
      <w:r>
        <w:t xml:space="preserve"> att de kom</w:t>
      </w:r>
      <w:r w:rsidR="007D4A0D">
        <w:softHyphen/>
      </w:r>
      <w:r>
        <w:t>mer hit och berättar om sin verksamhet men de har tackat nej. Istället blir det så att en kvinna</w:t>
      </w:r>
      <w:r w:rsidR="007D4A0D">
        <w:t xml:space="preserve"> från Demensförbundet</w:t>
      </w:r>
      <w:r>
        <w:t xml:space="preserve"> kom</w:t>
      </w:r>
      <w:r w:rsidR="007D4A0D">
        <w:t xml:space="preserve">mer och </w:t>
      </w:r>
      <w:r>
        <w:t>informerar.</w:t>
      </w:r>
      <w:r w:rsidR="006F5A9B">
        <w:t xml:space="preserve"> </w:t>
      </w:r>
    </w:p>
    <w:p w:rsidR="007D4A0D" w:rsidRDefault="007D4A0D" w:rsidP="00DF71D0">
      <w:pPr>
        <w:ind w:left="2552"/>
      </w:pPr>
    </w:p>
    <w:p w:rsidR="00790C29" w:rsidRDefault="007D4A0D" w:rsidP="007D4A0D">
      <w:pPr>
        <w:ind w:left="2552"/>
      </w:pPr>
      <w:r>
        <w:t>Det är på gång en webbföreläsning via Umeå universitet som nog även M</w:t>
      </w:r>
      <w:r w:rsidR="00CF68CF">
        <w:t>alå kan koppla upp sig på, ”S</w:t>
      </w:r>
      <w:r w:rsidR="006F5A9B">
        <w:t xml:space="preserve">ocial </w:t>
      </w:r>
      <w:r>
        <w:t>aktivering</w:t>
      </w:r>
      <w:r w:rsidR="006F5A9B">
        <w:t xml:space="preserve"> på recept” via </w:t>
      </w:r>
      <w:r>
        <w:t>studieför</w:t>
      </w:r>
      <w:r>
        <w:softHyphen/>
        <w:t>bun</w:t>
      </w:r>
      <w:r>
        <w:softHyphen/>
        <w:t xml:space="preserve">det </w:t>
      </w:r>
      <w:r w:rsidR="00CF68CF">
        <w:t>V</w:t>
      </w:r>
      <w:r w:rsidR="006F5A9B">
        <w:t>uxensko</w:t>
      </w:r>
      <w:r>
        <w:softHyphen/>
      </w:r>
      <w:r w:rsidR="006F5A9B">
        <w:t>lan.</w:t>
      </w:r>
      <w:r>
        <w:t xml:space="preserve"> Man vill kunna s</w:t>
      </w:r>
      <w:r w:rsidR="00790C29">
        <w:t>amordna resurser så att det blir lika över länet, bland annat när det gäller utbildningar</w:t>
      </w:r>
      <w:r>
        <w:t>,</w:t>
      </w:r>
      <w:r w:rsidR="00790C29">
        <w:t xml:space="preserve"> tex när man får en demensdiagnos så kan man</w:t>
      </w:r>
      <w:r>
        <w:t xml:space="preserve"> sitta i Malå eller i en by och koppla upp sig mot regionen där kommunen kan hjälpa</w:t>
      </w:r>
      <w:r w:rsidR="00790C29">
        <w:t xml:space="preserve"> till med logistiken. </w:t>
      </w:r>
    </w:p>
    <w:p w:rsidR="006F5A9B" w:rsidRDefault="006F5A9B" w:rsidP="00DF71D0">
      <w:pPr>
        <w:ind w:left="2552"/>
      </w:pPr>
    </w:p>
    <w:p w:rsidR="00790C29" w:rsidRDefault="006F5A9B" w:rsidP="00DF71D0">
      <w:pPr>
        <w:ind w:left="2552"/>
      </w:pPr>
      <w:r>
        <w:t>Anita: SKPF vill sponsra</w:t>
      </w:r>
      <w:r w:rsidR="007D4A0D">
        <w:t xml:space="preserve"> sina medlemmar på J</w:t>
      </w:r>
      <w:r w:rsidR="00936AD2">
        <w:t xml:space="preserve">ump-in så att de kan gå in gratis på olika aktiviteter. Redan idag så går man in gratis på Jump-in om man är över 80 år. </w:t>
      </w:r>
      <w:bookmarkStart w:id="0" w:name="_GoBack"/>
      <w:proofErr w:type="spellStart"/>
      <w:r>
        <w:t>Hjärt</w:t>
      </w:r>
      <w:bookmarkEnd w:id="0"/>
      <w:r>
        <w:t>Lung</w:t>
      </w:r>
      <w:proofErr w:type="spellEnd"/>
      <w:r>
        <w:t xml:space="preserve"> sponsrar så att deras medlemmar får gå</w:t>
      </w:r>
      <w:r w:rsidR="00936AD2">
        <w:t xml:space="preserve"> på Jump-In</w:t>
      </w:r>
      <w:r>
        <w:t>, både st</w:t>
      </w:r>
      <w:r w:rsidR="00936AD2">
        <w:t>yrketräning och senior</w:t>
      </w:r>
      <w:r w:rsidR="00936AD2">
        <w:softHyphen/>
        <w:t>gympan. Det här f</w:t>
      </w:r>
      <w:r>
        <w:t>yller ock</w:t>
      </w:r>
      <w:r w:rsidR="00B36366">
        <w:softHyphen/>
      </w:r>
      <w:r w:rsidR="00934A69">
        <w:softHyphen/>
      </w:r>
      <w:r w:rsidR="00934A69">
        <w:softHyphen/>
      </w:r>
      <w:r w:rsidR="00934A69">
        <w:softHyphen/>
      </w:r>
      <w:r>
        <w:t>så en social funktion.</w:t>
      </w:r>
    </w:p>
    <w:p w:rsidR="00A06CDB" w:rsidRDefault="00A06CDB" w:rsidP="00DF71D0">
      <w:pPr>
        <w:ind w:left="2552"/>
      </w:pPr>
    </w:p>
    <w:p w:rsidR="00936AD2" w:rsidRDefault="00936AD2" w:rsidP="00A06CDB">
      <w:pPr>
        <w:ind w:left="2552"/>
      </w:pPr>
      <w:r>
        <w:t>Dan: Man har s</w:t>
      </w:r>
      <w:r w:rsidR="00A06CDB">
        <w:t xml:space="preserve">pråkcafé </w:t>
      </w:r>
      <w:r>
        <w:t xml:space="preserve">på Galejan </w:t>
      </w:r>
      <w:r w:rsidR="00A06CDB">
        <w:t>för nyanlända men vem som helst får komma dit,</w:t>
      </w:r>
      <w:r>
        <w:t xml:space="preserve"> det är</w:t>
      </w:r>
      <w:r w:rsidR="00A06CDB">
        <w:t xml:space="preserve"> olika ämnen varje gång</w:t>
      </w:r>
      <w:r>
        <w:t xml:space="preserve"> och det här sker i samar</w:t>
      </w:r>
      <w:r>
        <w:softHyphen/>
        <w:t>bete med studieförbundet</w:t>
      </w:r>
      <w:r w:rsidR="00CF68CF">
        <w:t xml:space="preserve"> M</w:t>
      </w:r>
      <w:r w:rsidR="00A06CDB">
        <w:t>edborgarskolan i</w:t>
      </w:r>
      <w:r w:rsidR="006F5A9B">
        <w:t xml:space="preserve"> </w:t>
      </w:r>
      <w:r w:rsidR="00A06CDB">
        <w:t xml:space="preserve">Lycksele. </w:t>
      </w:r>
      <w:r>
        <w:t>”</w:t>
      </w:r>
      <w:r w:rsidR="00A06CDB">
        <w:t>Hjärn</w:t>
      </w:r>
      <w:r>
        <w:softHyphen/>
      </w:r>
      <w:r w:rsidR="00A06CDB">
        <w:t>koll</w:t>
      </w:r>
      <w:r>
        <w:t>”</w:t>
      </w:r>
      <w:r w:rsidR="00A06CDB">
        <w:t xml:space="preserve"> har också aktivitet med </w:t>
      </w:r>
      <w:r>
        <w:t>studieförbundet ABF som heter ”Välkommen hemi</w:t>
      </w:r>
      <w:r>
        <w:softHyphen/>
        <w:t>från”</w:t>
      </w:r>
      <w:r w:rsidR="00A06CDB">
        <w:t xml:space="preserve">. </w:t>
      </w:r>
    </w:p>
    <w:p w:rsidR="00936AD2" w:rsidRDefault="00936AD2" w:rsidP="00A06CDB">
      <w:pPr>
        <w:ind w:left="2552"/>
      </w:pPr>
    </w:p>
    <w:p w:rsidR="00D600EF" w:rsidRDefault="00A06CDB" w:rsidP="00D600EF">
      <w:pPr>
        <w:ind w:left="2552"/>
      </w:pPr>
      <w:r>
        <w:t>A</w:t>
      </w:r>
      <w:r w:rsidR="00936AD2">
        <w:t>rbetsförmedlingen</w:t>
      </w:r>
      <w:r>
        <w:t xml:space="preserve"> sat</w:t>
      </w:r>
      <w:r w:rsidR="006F5A9B">
        <w:softHyphen/>
      </w:r>
      <w:r>
        <w:t>sar mycket på extratjänster</w:t>
      </w:r>
      <w:r w:rsidR="00936AD2">
        <w:t>,</w:t>
      </w:r>
      <w:r>
        <w:t xml:space="preserve"> att människor ska komma ut och arbets</w:t>
      </w:r>
      <w:r w:rsidR="006F5A9B">
        <w:softHyphen/>
      </w:r>
      <w:r>
        <w:t>trä</w:t>
      </w:r>
      <w:r w:rsidR="006F5A9B">
        <w:softHyphen/>
      </w:r>
      <w:r>
        <w:t>na. Kontoret i Skellefteå har endast bokade ti</w:t>
      </w:r>
      <w:r w:rsidR="00B36366">
        <w:softHyphen/>
      </w:r>
      <w:r>
        <w:t xml:space="preserve">der, man kan inte komma på drop-in, </w:t>
      </w:r>
      <w:r w:rsidR="00936AD2">
        <w:t xml:space="preserve">det har blivit en </w:t>
      </w:r>
      <w:r>
        <w:t>annorlunda ser</w:t>
      </w:r>
      <w:r w:rsidR="00B36366">
        <w:softHyphen/>
      </w:r>
      <w:r>
        <w:t>vice</w:t>
      </w:r>
      <w:r w:rsidR="00936AD2">
        <w:t xml:space="preserve"> mot för förut</w:t>
      </w:r>
      <w:r>
        <w:t xml:space="preserve">. </w:t>
      </w:r>
      <w:r w:rsidR="00D600EF" w:rsidRPr="00B36366">
        <w:t>Det ser inte ut som att arbetsförmedlingen kommer hit</w:t>
      </w:r>
      <w:r w:rsidR="00CF68CF" w:rsidRPr="00B36366">
        <w:t xml:space="preserve"> till Malå</w:t>
      </w:r>
      <w:r w:rsidR="00D600EF" w:rsidRPr="00B36366">
        <w:t xml:space="preserve"> speciellt ofta från och med nu, kanske en gång i månaden. De har dock inte landat i den nya organisationen för att veta hur det kom</w:t>
      </w:r>
      <w:r w:rsidR="00B36366" w:rsidRPr="00B36366">
        <w:softHyphen/>
      </w:r>
      <w:r w:rsidR="00D600EF" w:rsidRPr="00B36366">
        <w:t>mer att bli. De hyr lokaler nere i kommunhuset.</w:t>
      </w:r>
    </w:p>
    <w:p w:rsidR="00936AD2" w:rsidRDefault="00936AD2" w:rsidP="00A06CDB">
      <w:pPr>
        <w:ind w:left="2552"/>
      </w:pPr>
    </w:p>
    <w:p w:rsidR="00A06CDB" w:rsidRPr="00D74FD8" w:rsidRDefault="00A06CDB" w:rsidP="00A06CDB">
      <w:pPr>
        <w:ind w:left="2552"/>
      </w:pPr>
      <w:r>
        <w:t xml:space="preserve">Galejan serverade mat i </w:t>
      </w:r>
      <w:r w:rsidR="006F5A9B">
        <w:t>F</w:t>
      </w:r>
      <w:r>
        <w:t xml:space="preserve">urugården och det tog slut i december. Ingen matservering sedan december. </w:t>
      </w:r>
    </w:p>
    <w:p w:rsidR="00CF68CF" w:rsidRDefault="00CF68CF">
      <w:pPr>
        <w:overflowPunct/>
        <w:autoSpaceDE/>
        <w:autoSpaceDN/>
        <w:adjustRightInd/>
        <w:textAlignment w:val="auto"/>
        <w:rPr>
          <w:b/>
          <w:bCs/>
        </w:rPr>
      </w:pPr>
    </w:p>
    <w:p w:rsidR="00A60518" w:rsidRPr="00670B3F" w:rsidRDefault="00A60518" w:rsidP="00A60518">
      <w:pPr>
        <w:ind w:left="2552"/>
        <w:rPr>
          <w:b/>
          <w:bCs/>
        </w:rPr>
      </w:pPr>
      <w:r w:rsidRPr="00670B3F">
        <w:rPr>
          <w:b/>
          <w:bCs/>
        </w:rPr>
        <w:t>FÖRSLAG TILL BESLUT PÅ SAMMANTRÄDET</w:t>
      </w:r>
    </w:p>
    <w:p w:rsidR="00A60518" w:rsidRPr="00670B3F" w:rsidRDefault="00A60518" w:rsidP="00A60518">
      <w:pPr>
        <w:tabs>
          <w:tab w:val="left" w:pos="5670"/>
        </w:tabs>
        <w:ind w:left="2552"/>
      </w:pPr>
    </w:p>
    <w:p w:rsidR="00A60518" w:rsidRPr="00601D44" w:rsidRDefault="00A60518" w:rsidP="00A60518">
      <w:pPr>
        <w:ind w:left="2552"/>
        <w:rPr>
          <w:strike/>
        </w:rPr>
      </w:pPr>
      <w:r w:rsidRPr="00670B3F">
        <w:rPr>
          <w:i/>
        </w:rPr>
        <w:t>Lennart Gustavsson</w:t>
      </w:r>
      <w:r w:rsidRPr="00670B3F">
        <w:t xml:space="preserve">: </w:t>
      </w:r>
      <w:r w:rsidR="00790C29" w:rsidRPr="00790C29">
        <w:t>Informationen noteras.</w:t>
      </w:r>
    </w:p>
    <w:p w:rsidR="00A60518" w:rsidRPr="00670B3F" w:rsidRDefault="00A60518" w:rsidP="00A60518">
      <w:pPr>
        <w:ind w:left="2552"/>
      </w:pPr>
    </w:p>
    <w:p w:rsidR="00A60518" w:rsidRPr="00670B3F" w:rsidRDefault="00A60518" w:rsidP="00A60518">
      <w:pPr>
        <w:ind w:left="2552"/>
      </w:pPr>
      <w:r w:rsidRPr="00670B3F">
        <w:rPr>
          <w:b/>
        </w:rPr>
        <w:t>BESLUT</w:t>
      </w:r>
    </w:p>
    <w:p w:rsidR="00A60518" w:rsidRPr="00670B3F" w:rsidRDefault="00A60518" w:rsidP="00A60518">
      <w:pPr>
        <w:ind w:left="2552"/>
      </w:pPr>
    </w:p>
    <w:p w:rsidR="002F516D" w:rsidRDefault="002F516D" w:rsidP="004C16E4">
      <w:pPr>
        <w:ind w:left="2694" w:hanging="142"/>
      </w:pPr>
      <w:r w:rsidRPr="00670B3F">
        <w:t xml:space="preserve">- </w:t>
      </w:r>
      <w:r w:rsidR="00790C29">
        <w:t>Informationen noteras.</w:t>
      </w:r>
    </w:p>
    <w:p w:rsidR="00133B42" w:rsidRDefault="00133B42" w:rsidP="00A60518">
      <w:pPr>
        <w:ind w:left="2552"/>
      </w:pPr>
    </w:p>
    <w:p w:rsidR="00133B42" w:rsidRPr="00263340" w:rsidRDefault="00133B42" w:rsidP="00A60518">
      <w:pPr>
        <w:ind w:left="2552"/>
      </w:pPr>
      <w:r>
        <w:t>-----</w:t>
      </w:r>
    </w:p>
    <w:p w:rsidR="001764B9" w:rsidRDefault="001764B9" w:rsidP="00736A27">
      <w:pPr>
        <w:ind w:left="2552"/>
      </w:pPr>
    </w:p>
    <w:p w:rsidR="00A60518" w:rsidRDefault="00A60518">
      <w:pPr>
        <w:overflowPunct/>
        <w:autoSpaceDE/>
        <w:autoSpaceDN/>
        <w:adjustRightInd/>
        <w:textAlignment w:val="auto"/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:rsidR="00A60518" w:rsidRPr="00A60518" w:rsidRDefault="002E47ED" w:rsidP="00736A27">
      <w:pPr>
        <w:ind w:left="2552"/>
      </w:pPr>
      <w:r>
        <w:lastRenderedPageBreak/>
        <w:t>§ 4</w:t>
      </w:r>
    </w:p>
    <w:p w:rsidR="00A60518" w:rsidRPr="00670B3F" w:rsidRDefault="00A60518" w:rsidP="00736A27">
      <w:pPr>
        <w:ind w:left="2552"/>
        <w:rPr>
          <w:u w:val="single"/>
        </w:rPr>
      </w:pPr>
    </w:p>
    <w:p w:rsidR="001764B9" w:rsidRDefault="00995205" w:rsidP="00736A27">
      <w:pPr>
        <w:ind w:left="2552"/>
        <w:rPr>
          <w:u w:val="single"/>
        </w:rPr>
      </w:pPr>
      <w:r w:rsidRPr="00670B3F">
        <w:rPr>
          <w:u w:val="single"/>
        </w:rPr>
        <w:t xml:space="preserve">Aktuellt i </w:t>
      </w:r>
      <w:r w:rsidR="001764B9" w:rsidRPr="00670B3F">
        <w:rPr>
          <w:u w:val="single"/>
        </w:rPr>
        <w:t>kommunen</w:t>
      </w:r>
    </w:p>
    <w:p w:rsidR="00790C29" w:rsidRDefault="00790C29" w:rsidP="00736A27">
      <w:pPr>
        <w:ind w:left="2552"/>
        <w:rPr>
          <w:u w:val="single"/>
        </w:rPr>
      </w:pPr>
    </w:p>
    <w:p w:rsidR="004C16E4" w:rsidRDefault="000D58DA" w:rsidP="00183DD4">
      <w:pPr>
        <w:ind w:left="2552"/>
      </w:pPr>
      <w:r w:rsidRPr="000D58DA">
        <w:t>Lennart</w:t>
      </w:r>
      <w:r w:rsidR="004C16E4">
        <w:t xml:space="preserve"> berättar om</w:t>
      </w:r>
      <w:r>
        <w:t xml:space="preserve"> träff</w:t>
      </w:r>
      <w:r w:rsidR="004C16E4">
        <w:t>en som var</w:t>
      </w:r>
      <w:r w:rsidR="00CF68CF">
        <w:t xml:space="preserve"> med finansminister Magdalena An</w:t>
      </w:r>
      <w:r w:rsidR="00B36366">
        <w:softHyphen/>
      </w:r>
      <w:r w:rsidR="00CF68CF">
        <w:t xml:space="preserve">dersson </w:t>
      </w:r>
      <w:r>
        <w:t>som kom på ett</w:t>
      </w:r>
      <w:r w:rsidR="004B63BA">
        <w:t xml:space="preserve"> besök till Skellefteregionen. </w:t>
      </w:r>
      <w:r>
        <w:t>Norsjö, Malå, Sor</w:t>
      </w:r>
      <w:r w:rsidR="00B36366">
        <w:softHyphen/>
      </w:r>
      <w:r>
        <w:t>sele och Arj</w:t>
      </w:r>
      <w:r w:rsidR="004C16E4">
        <w:t>e</w:t>
      </w:r>
      <w:r>
        <w:t xml:space="preserve">plog </w:t>
      </w:r>
      <w:r w:rsidR="00A7035C">
        <w:t>träffade finans</w:t>
      </w:r>
      <w:r w:rsidR="004C16E4">
        <w:t>ministern bland annat i en</w:t>
      </w:r>
      <w:r>
        <w:t xml:space="preserve"> konfer</w:t>
      </w:r>
      <w:r w:rsidR="004C16E4">
        <w:t>en</w:t>
      </w:r>
      <w:r>
        <w:t>s</w:t>
      </w:r>
      <w:r w:rsidR="00A7035C">
        <w:softHyphen/>
      </w:r>
      <w:r>
        <w:t>buss</w:t>
      </w:r>
      <w:r w:rsidR="00A7035C">
        <w:t xml:space="preserve"> vilket var väldigt uppskattat</w:t>
      </w:r>
      <w:r>
        <w:t xml:space="preserve">. </w:t>
      </w:r>
      <w:r w:rsidR="00A7035C">
        <w:t>Finansministern</w:t>
      </w:r>
      <w:r w:rsidR="004C16E4">
        <w:t xml:space="preserve"> gjorde även besök på kulturskolan</w:t>
      </w:r>
      <w:r w:rsidR="00CF68CF">
        <w:t xml:space="preserve"> här i Malå</w:t>
      </w:r>
      <w:r w:rsidR="004C16E4">
        <w:t>. Kommunerna</w:t>
      </w:r>
      <w:r>
        <w:t xml:space="preserve"> delade upp frågeställningarna så att inte alla pratade om samma saker. Syftet var att visa på att vi har sam</w:t>
      </w:r>
      <w:r w:rsidR="00A7035C">
        <w:softHyphen/>
      </w:r>
      <w:r>
        <w:t>ma uppdrag som tex Stockholms kommun. Man lyfte upp frågan om investeringar som man inte klarar som liten kom</w:t>
      </w:r>
      <w:r w:rsidR="00B36366">
        <w:softHyphen/>
      </w:r>
      <w:r>
        <w:t xml:space="preserve">mun, tex simhall. </w:t>
      </w:r>
      <w:r w:rsidR="00183DD4">
        <w:t>Det viktigaste</w:t>
      </w:r>
      <w:r w:rsidR="00B36366">
        <w:t xml:space="preserve"> är att följa upp det här mötet och L</w:t>
      </w:r>
      <w:r w:rsidR="00934A69">
        <w:t xml:space="preserve">ennart har </w:t>
      </w:r>
      <w:r w:rsidR="00B36366">
        <w:t>uppdrag</w:t>
      </w:r>
      <w:r w:rsidR="00934A69">
        <w:t>et</w:t>
      </w:r>
      <w:r w:rsidR="00B36366">
        <w:t xml:space="preserve"> för uppföljning</w:t>
      </w:r>
      <w:r w:rsidR="00934A69">
        <w:t>en</w:t>
      </w:r>
      <w:r w:rsidR="00B36366">
        <w:t>.</w:t>
      </w:r>
    </w:p>
    <w:p w:rsidR="004C16E4" w:rsidRDefault="004C16E4" w:rsidP="00183DD4">
      <w:pPr>
        <w:ind w:left="2552"/>
      </w:pPr>
    </w:p>
    <w:p w:rsidR="00183DD4" w:rsidRDefault="004C16E4" w:rsidP="00183DD4">
      <w:pPr>
        <w:ind w:left="2552"/>
      </w:pPr>
      <w:r>
        <w:t>Lennart berättar också att 26 kommuner var inbjudna till S</w:t>
      </w:r>
      <w:r w:rsidR="00183DD4">
        <w:t xml:space="preserve">tockholm </w:t>
      </w:r>
      <w:r>
        <w:t>för att träffa civilminister Lena M</w:t>
      </w:r>
      <w:r w:rsidR="00183DD4">
        <w:t>icko.</w:t>
      </w:r>
      <w:r>
        <w:t xml:space="preserve"> Lennart åkte för Malås räkning. Det var s</w:t>
      </w:r>
      <w:r w:rsidR="00183DD4">
        <w:t>må kommuner som är i utsatt ekonomiskt läge</w:t>
      </w:r>
      <w:r w:rsidR="004B63BA">
        <w:t xml:space="preserve"> som var inbjudna. </w:t>
      </w:r>
    </w:p>
    <w:p w:rsidR="00183DD4" w:rsidRDefault="00183DD4" w:rsidP="00183DD4">
      <w:pPr>
        <w:ind w:left="2552"/>
      </w:pPr>
    </w:p>
    <w:p w:rsidR="00183DD4" w:rsidRDefault="00183DD4" w:rsidP="00183DD4">
      <w:pPr>
        <w:ind w:left="2552"/>
      </w:pPr>
      <w:r>
        <w:t>Budgetarbetet har börjat inför 2021.</w:t>
      </w:r>
    </w:p>
    <w:p w:rsidR="00183DD4" w:rsidRDefault="00183DD4" w:rsidP="00183DD4">
      <w:pPr>
        <w:ind w:left="2552"/>
      </w:pPr>
    </w:p>
    <w:p w:rsidR="00183DD4" w:rsidRDefault="004C16E4" w:rsidP="00183DD4">
      <w:pPr>
        <w:ind w:left="2552"/>
      </w:pPr>
      <w:r>
        <w:t>Lennart berättar om p</w:t>
      </w:r>
      <w:r w:rsidR="00183DD4">
        <w:t>rojekt</w:t>
      </w:r>
      <w:r>
        <w:t>et</w:t>
      </w:r>
      <w:r w:rsidR="00183DD4">
        <w:t xml:space="preserve"> som h</w:t>
      </w:r>
      <w:r w:rsidR="004824F3">
        <w:t xml:space="preserve">eter </w:t>
      </w:r>
      <w:r w:rsidR="00CF68CF">
        <w:t>”G</w:t>
      </w:r>
      <w:r w:rsidR="004824F3">
        <w:t>od och nära vård i södra L</w:t>
      </w:r>
      <w:r w:rsidR="00183DD4">
        <w:t>app</w:t>
      </w:r>
      <w:r w:rsidR="00331EC4">
        <w:softHyphen/>
      </w:r>
      <w:r w:rsidR="00183DD4">
        <w:t>land</w:t>
      </w:r>
      <w:r>
        <w:t xml:space="preserve">”. </w:t>
      </w:r>
      <w:r w:rsidR="00183DD4">
        <w:t>Hur kommer vården att se ut i glesbygd framgent? Man pra</w:t>
      </w:r>
      <w:r w:rsidR="00B36366">
        <w:softHyphen/>
      </w:r>
      <w:r w:rsidR="00183DD4">
        <w:t>tar mycket om tekni</w:t>
      </w:r>
      <w:r w:rsidR="004824F3">
        <w:t>k, hälsorum och mycket härstammar ifrån Storuman och G</w:t>
      </w:r>
      <w:r w:rsidR="00183DD4">
        <w:t>lesbygdsmedicins</w:t>
      </w:r>
      <w:r w:rsidR="004824F3">
        <w:t>k</w:t>
      </w:r>
      <w:r w:rsidR="00183DD4">
        <w:t>t centrum. Kans</w:t>
      </w:r>
      <w:r w:rsidR="004824F3">
        <w:t>k</w:t>
      </w:r>
      <w:r w:rsidR="00183DD4">
        <w:t>e projektledaren kan komma hit och ha en föreläsning, kanske på kvällstid?</w:t>
      </w:r>
    </w:p>
    <w:p w:rsidR="00183DD4" w:rsidRDefault="00183DD4" w:rsidP="00183DD4">
      <w:pPr>
        <w:ind w:left="2552"/>
      </w:pPr>
    </w:p>
    <w:p w:rsidR="00CF68CF" w:rsidRDefault="004C16E4" w:rsidP="00183DD4">
      <w:pPr>
        <w:ind w:left="2552"/>
      </w:pPr>
      <w:r>
        <w:t xml:space="preserve">Angående </w:t>
      </w:r>
      <w:r w:rsidR="00183DD4">
        <w:t xml:space="preserve">Furugården </w:t>
      </w:r>
      <w:r w:rsidR="004824F3">
        <w:t>–</w:t>
      </w:r>
      <w:r w:rsidR="00183DD4">
        <w:t xml:space="preserve"> </w:t>
      </w:r>
      <w:r>
        <w:t>i början på december fattade M</w:t>
      </w:r>
      <w:r w:rsidR="004824F3">
        <w:t xml:space="preserve">abo </w:t>
      </w:r>
      <w:r>
        <w:t xml:space="preserve">ett </w:t>
      </w:r>
      <w:r w:rsidR="004824F3">
        <w:t>beslut om att stänga</w:t>
      </w:r>
      <w:r w:rsidR="00CF68CF">
        <w:t xml:space="preserve"> av lokalen med mobila skärmar</w:t>
      </w:r>
      <w:r w:rsidR="00A07F97">
        <w:t>.</w:t>
      </w:r>
      <w:r w:rsidR="00CF68CF">
        <w:t xml:space="preserve"> </w:t>
      </w:r>
      <w:r>
        <w:t xml:space="preserve">Vi </w:t>
      </w:r>
      <w:r w:rsidR="004824F3">
        <w:t>ska vänd</w:t>
      </w:r>
      <w:r w:rsidR="00A07F97">
        <w:t>a det här till något positivt och a</w:t>
      </w:r>
      <w:r w:rsidR="004824F3">
        <w:t xml:space="preserve">rbetet går vidare. </w:t>
      </w:r>
    </w:p>
    <w:p w:rsidR="00CF68CF" w:rsidRDefault="00CF68CF" w:rsidP="00183DD4">
      <w:pPr>
        <w:ind w:left="2552"/>
      </w:pPr>
    </w:p>
    <w:p w:rsidR="004824F3" w:rsidRDefault="00CF68CF" w:rsidP="00183DD4">
      <w:pPr>
        <w:ind w:left="2552"/>
      </w:pPr>
      <w:r>
        <w:t>Det är sökt projekt till A</w:t>
      </w:r>
      <w:r w:rsidR="004824F3">
        <w:t>llmänna arvsfonden med de 3 studieförbundet där man vill utveckla social samvaro bland äldre. Hyresgästföreningen är inblandad.</w:t>
      </w:r>
    </w:p>
    <w:p w:rsidR="004824F3" w:rsidRDefault="004824F3" w:rsidP="00183DD4">
      <w:pPr>
        <w:ind w:left="2552"/>
      </w:pPr>
    </w:p>
    <w:p w:rsidR="004824F3" w:rsidRDefault="00716059" w:rsidP="00183DD4">
      <w:pPr>
        <w:ind w:left="2552"/>
      </w:pPr>
      <w:r>
        <w:t xml:space="preserve">Det finns på agendan att bjuda hit hyresgästföreningen i samband med upprättande av bostadsförsörjningsprogram under våren. </w:t>
      </w:r>
    </w:p>
    <w:p w:rsidR="00716059" w:rsidRDefault="00716059" w:rsidP="00183DD4">
      <w:pPr>
        <w:ind w:left="2552"/>
      </w:pPr>
    </w:p>
    <w:p w:rsidR="00716059" w:rsidRDefault="00022BCE" w:rsidP="00183DD4">
      <w:pPr>
        <w:ind w:left="2552"/>
      </w:pPr>
      <w:r>
        <w:t>Lennart berättar om arbetet med att s</w:t>
      </w:r>
      <w:r w:rsidR="0006578A">
        <w:t>jösätta en ny politisk organisation + tjänstemannaorganisation</w:t>
      </w:r>
      <w:r>
        <w:t xml:space="preserve"> till 1/7 2020</w:t>
      </w:r>
      <w:r w:rsidR="0006578A">
        <w:t xml:space="preserve">. Valet av </w:t>
      </w:r>
      <w:r>
        <w:t>utskottens ledamöter sker vid kommunstyrelsen</w:t>
      </w:r>
      <w:r w:rsidR="00331EC4">
        <w:t xml:space="preserve"> den</w:t>
      </w:r>
      <w:r w:rsidR="0006578A">
        <w:t xml:space="preserve"> </w:t>
      </w:r>
      <w:r w:rsidR="00331EC4">
        <w:t>2 juni</w:t>
      </w:r>
      <w:r w:rsidR="0006578A">
        <w:t xml:space="preserve">. Syftet är att </w:t>
      </w:r>
      <w:r>
        <w:t>skippa</w:t>
      </w:r>
      <w:r w:rsidR="0006578A">
        <w:t xml:space="preserve"> stuprörs</w:t>
      </w:r>
      <w:r w:rsidR="006D3F6C">
        <w:softHyphen/>
      </w:r>
      <w:r>
        <w:t>tänk, att ta</w:t>
      </w:r>
      <w:r w:rsidR="0006578A">
        <w:t xml:space="preserve"> hänsyn till kommunkoncernen</w:t>
      </w:r>
      <w:r>
        <w:t xml:space="preserve"> istället, n</w:t>
      </w:r>
      <w:r w:rsidR="0006578A">
        <w:t xml:space="preserve">u kan man tänka </w:t>
      </w:r>
      <w:r>
        <w:t>”</w:t>
      </w:r>
      <w:r w:rsidR="0006578A">
        <w:t>hel</w:t>
      </w:r>
      <w:r w:rsidR="006D3F6C">
        <w:softHyphen/>
      </w:r>
      <w:r w:rsidR="0006578A">
        <w:t>he</w:t>
      </w:r>
      <w:r w:rsidR="00D76875">
        <w:softHyphen/>
      </w:r>
      <w:r w:rsidR="0006578A">
        <w:t>ten</w:t>
      </w:r>
      <w:r>
        <w:t>”</w:t>
      </w:r>
      <w:r w:rsidR="0006578A">
        <w:t xml:space="preserve"> på ett annat sätt. </w:t>
      </w:r>
      <w:r w:rsidR="006D3F6C">
        <w:t>Det här gäller även</w:t>
      </w:r>
      <w:r>
        <w:t xml:space="preserve"> tjänstemanna</w:t>
      </w:r>
      <w:r>
        <w:softHyphen/>
        <w:t>organisa</w:t>
      </w:r>
      <w:r>
        <w:softHyphen/>
        <w:t>tio</w:t>
      </w:r>
      <w:r>
        <w:softHyphen/>
        <w:t>nen, det blir ett s</w:t>
      </w:r>
      <w:r w:rsidR="006D3F6C">
        <w:t xml:space="preserve">törre gemensamhetstänk i hela kommunen. </w:t>
      </w:r>
    </w:p>
    <w:p w:rsidR="006D3F6C" w:rsidRDefault="006D3F6C" w:rsidP="00183DD4">
      <w:pPr>
        <w:ind w:left="2552"/>
      </w:pPr>
    </w:p>
    <w:p w:rsidR="00292219" w:rsidRDefault="006D3F6C" w:rsidP="000F1EFB">
      <w:pPr>
        <w:ind w:left="2552"/>
        <w:rPr>
          <w:b/>
        </w:rPr>
      </w:pPr>
      <w:r>
        <w:t>Försäljning</w:t>
      </w:r>
      <w:r w:rsidR="00022BCE">
        <w:t xml:space="preserve"> av backen, campingen och hotellet</w:t>
      </w:r>
      <w:r>
        <w:t xml:space="preserve"> ligger ute på e-avrop</w:t>
      </w:r>
      <w:r w:rsidR="00022BCE">
        <w:t>. Kommunfullmäktige</w:t>
      </w:r>
      <w:r w:rsidR="00934A69">
        <w:t xml:space="preserve"> tog ett</w:t>
      </w:r>
      <w:r>
        <w:t xml:space="preserve"> beslut för drygt ett år </w:t>
      </w:r>
      <w:r w:rsidR="00022BCE">
        <w:t xml:space="preserve">sedan att ge i uppdrag åt </w:t>
      </w:r>
      <w:proofErr w:type="spellStart"/>
      <w:r w:rsidR="00022BCE">
        <w:t>M</w:t>
      </w:r>
      <w:r>
        <w:t>e</w:t>
      </w:r>
      <w:r w:rsidR="00934A69">
        <w:softHyphen/>
      </w:r>
      <w:r>
        <w:t>ni</w:t>
      </w:r>
      <w:proofErr w:type="spellEnd"/>
      <w:r>
        <w:t xml:space="preserve"> att bjuda ut det här</w:t>
      </w:r>
      <w:r w:rsidR="00022BCE">
        <w:t xml:space="preserve"> till försäljning</w:t>
      </w:r>
      <w:r w:rsidR="000F1EFB">
        <w:t>. Det finns intressenter.</w:t>
      </w:r>
    </w:p>
    <w:p w:rsidR="007351AD" w:rsidRDefault="007351AD" w:rsidP="007351AD">
      <w:pPr>
        <w:overflowPunct/>
        <w:autoSpaceDE/>
        <w:autoSpaceDN/>
        <w:adjustRightInd/>
        <w:ind w:left="2552"/>
        <w:textAlignment w:val="auto"/>
        <w:rPr>
          <w:b/>
        </w:rPr>
      </w:pPr>
      <w:r w:rsidRPr="00B67314">
        <w:rPr>
          <w:b/>
        </w:rPr>
        <w:lastRenderedPageBreak/>
        <w:t>FÖRSLAG TILL BESLUT PÅ SAMMANTRÄDET</w:t>
      </w:r>
    </w:p>
    <w:p w:rsidR="001B5946" w:rsidRDefault="001B5946" w:rsidP="007351AD">
      <w:pPr>
        <w:overflowPunct/>
        <w:autoSpaceDE/>
        <w:autoSpaceDN/>
        <w:adjustRightInd/>
        <w:ind w:left="2552"/>
        <w:textAlignment w:val="auto"/>
        <w:rPr>
          <w:b/>
        </w:rPr>
      </w:pPr>
    </w:p>
    <w:p w:rsidR="007351AD" w:rsidRDefault="007351AD" w:rsidP="009A3167">
      <w:pPr>
        <w:ind w:left="2552"/>
      </w:pPr>
      <w:r w:rsidRPr="007351AD">
        <w:rPr>
          <w:i/>
        </w:rPr>
        <w:t>Lennart Gustavsson:</w:t>
      </w:r>
      <w:r>
        <w:rPr>
          <w:i/>
        </w:rPr>
        <w:t xml:space="preserve"> </w:t>
      </w:r>
      <w:r w:rsidR="00670B3F" w:rsidRPr="00670B3F">
        <w:t>Informationen noteras.</w:t>
      </w:r>
    </w:p>
    <w:p w:rsidR="007351AD" w:rsidRDefault="007351AD" w:rsidP="009A3167">
      <w:pPr>
        <w:ind w:left="2552"/>
      </w:pPr>
    </w:p>
    <w:p w:rsidR="007351AD" w:rsidRDefault="007351AD" w:rsidP="009A3167">
      <w:pPr>
        <w:ind w:left="2552"/>
        <w:rPr>
          <w:b/>
        </w:rPr>
      </w:pPr>
      <w:r w:rsidRPr="007351AD">
        <w:rPr>
          <w:b/>
        </w:rPr>
        <w:t>BESLUT</w:t>
      </w:r>
    </w:p>
    <w:p w:rsidR="007351AD" w:rsidRDefault="007351AD" w:rsidP="009A3167">
      <w:pPr>
        <w:ind w:left="2552"/>
        <w:rPr>
          <w:b/>
        </w:rPr>
      </w:pPr>
    </w:p>
    <w:p w:rsidR="00E3319F" w:rsidRDefault="00A60518" w:rsidP="00670B3F">
      <w:pPr>
        <w:ind w:left="2694" w:hanging="84"/>
      </w:pPr>
      <w:r w:rsidRPr="00A60518">
        <w:t xml:space="preserve">- </w:t>
      </w:r>
      <w:r w:rsidR="00670B3F">
        <w:t>Informationen noteras.</w:t>
      </w:r>
    </w:p>
    <w:p w:rsidR="00670B3F" w:rsidRPr="00A60518" w:rsidRDefault="00670B3F" w:rsidP="007351AD">
      <w:pPr>
        <w:ind w:left="2552" w:firstLine="58"/>
      </w:pPr>
    </w:p>
    <w:p w:rsidR="00E3319F" w:rsidRDefault="00E3319F" w:rsidP="007351AD">
      <w:pPr>
        <w:ind w:left="2552" w:firstLine="58"/>
      </w:pPr>
      <w:r>
        <w:t>-----</w:t>
      </w:r>
    </w:p>
    <w:p w:rsidR="006D3F6C" w:rsidRDefault="002C38C5" w:rsidP="00D76875">
      <w:pPr>
        <w:tabs>
          <w:tab w:val="left" w:pos="3813"/>
        </w:tabs>
        <w:overflowPunct/>
        <w:autoSpaceDE/>
        <w:autoSpaceDN/>
        <w:adjustRightInd/>
        <w:textAlignment w:val="auto"/>
      </w:pPr>
      <w:r>
        <w:br w:type="page"/>
      </w:r>
    </w:p>
    <w:p w:rsidR="006D3F6C" w:rsidRDefault="002E47ED" w:rsidP="006D3F6C">
      <w:pPr>
        <w:tabs>
          <w:tab w:val="left" w:pos="3030"/>
        </w:tabs>
        <w:ind w:left="2552"/>
      </w:pPr>
      <w:r>
        <w:lastRenderedPageBreak/>
        <w:t>§ 5</w:t>
      </w:r>
    </w:p>
    <w:p w:rsidR="006D3F6C" w:rsidRDefault="006D3F6C" w:rsidP="00670B3F">
      <w:pPr>
        <w:overflowPunct/>
        <w:autoSpaceDE/>
        <w:autoSpaceDN/>
        <w:adjustRightInd/>
        <w:ind w:left="1248" w:firstLine="1304"/>
        <w:textAlignment w:val="auto"/>
      </w:pPr>
    </w:p>
    <w:p w:rsidR="00022BCE" w:rsidRDefault="006D3F6C" w:rsidP="006D3F6C">
      <w:pPr>
        <w:overflowPunct/>
        <w:autoSpaceDE/>
        <w:autoSpaceDN/>
        <w:adjustRightInd/>
        <w:ind w:left="2552"/>
        <w:textAlignment w:val="auto"/>
      </w:pPr>
      <w:r w:rsidRPr="00022BCE">
        <w:rPr>
          <w:u w:val="single"/>
        </w:rPr>
        <w:t>Kommande aktiviteter</w:t>
      </w:r>
      <w:r w:rsidR="00022BCE">
        <w:t xml:space="preserve"> </w:t>
      </w:r>
    </w:p>
    <w:p w:rsidR="00022BCE" w:rsidRDefault="00022BCE" w:rsidP="006D3F6C">
      <w:pPr>
        <w:overflowPunct/>
        <w:autoSpaceDE/>
        <w:autoSpaceDN/>
        <w:adjustRightInd/>
        <w:ind w:left="2552"/>
        <w:textAlignment w:val="auto"/>
      </w:pPr>
    </w:p>
    <w:p w:rsidR="002C03E0" w:rsidRDefault="00022BCE" w:rsidP="006D3F6C">
      <w:pPr>
        <w:overflowPunct/>
        <w:autoSpaceDE/>
        <w:autoSpaceDN/>
        <w:adjustRightInd/>
        <w:ind w:left="2552"/>
        <w:textAlignment w:val="auto"/>
        <w:rPr>
          <w:strike/>
        </w:rPr>
      </w:pPr>
      <w:r>
        <w:t xml:space="preserve">Hur ska Pensionärs och handikapprådet </w:t>
      </w:r>
      <w:r w:rsidR="003D2CDD">
        <w:t xml:space="preserve">jobba framöver? </w:t>
      </w:r>
      <w:r>
        <w:t>A</w:t>
      </w:r>
      <w:r w:rsidR="006D3F6C">
        <w:t>ktivi</w:t>
      </w:r>
      <w:r w:rsidR="00722484">
        <w:t>t</w:t>
      </w:r>
      <w:r w:rsidR="006D3F6C">
        <w:t>eterna</w:t>
      </w:r>
      <w:r>
        <w:t xml:space="preserve"> utförs av föreningarna men </w:t>
      </w:r>
      <w:r w:rsidR="006D3F6C">
        <w:t>kommunen hjälper till med vissa saker.</w:t>
      </w:r>
      <w:r w:rsidR="00722484">
        <w:t xml:space="preserve"> Pro</w:t>
      </w:r>
      <w:r w:rsidR="00B36366">
        <w:softHyphen/>
      </w:r>
      <w:r w:rsidR="00722484">
        <w:t>tokollen härifrån</w:t>
      </w:r>
      <w:r>
        <w:t>,</w:t>
      </w:r>
      <w:r w:rsidR="00722484">
        <w:t xml:space="preserve"> är det någon som läser dem? Vart är PRO i det här? </w:t>
      </w:r>
      <w:r w:rsidR="003D2CDD">
        <w:t xml:space="preserve">Hur ska man nå ut till folk med allt som händer i Malå kommun? </w:t>
      </w:r>
    </w:p>
    <w:p w:rsidR="00A07F97" w:rsidRDefault="00A07F97" w:rsidP="006D3F6C">
      <w:pPr>
        <w:overflowPunct/>
        <w:autoSpaceDE/>
        <w:autoSpaceDN/>
        <w:adjustRightInd/>
        <w:ind w:left="2552"/>
        <w:textAlignment w:val="auto"/>
      </w:pPr>
    </w:p>
    <w:p w:rsidR="00022BCE" w:rsidRDefault="00DD3A72" w:rsidP="00A07F97">
      <w:pPr>
        <w:overflowPunct/>
        <w:autoSpaceDE/>
        <w:autoSpaceDN/>
        <w:adjustRightInd/>
        <w:ind w:left="2552"/>
        <w:textAlignment w:val="auto"/>
      </w:pPr>
      <w:r>
        <w:t>Det vore bra om</w:t>
      </w:r>
      <w:r w:rsidR="00022BCE">
        <w:t xml:space="preserve"> man vet om vad de andra gör så man hjälper varandra o</w:t>
      </w:r>
      <w:r w:rsidR="00A07F97">
        <w:t>ch marknadsför</w:t>
      </w:r>
      <w:r>
        <w:t xml:space="preserve"> aktivitet</w:t>
      </w:r>
      <w:r w:rsidR="002029A8">
        <w:t>erna. Det handlar om samordning.</w:t>
      </w:r>
    </w:p>
    <w:p w:rsidR="00A07F97" w:rsidRDefault="00A07F97" w:rsidP="00A07F97">
      <w:pPr>
        <w:overflowPunct/>
        <w:autoSpaceDE/>
        <w:autoSpaceDN/>
        <w:adjustRightInd/>
        <w:ind w:left="2552"/>
        <w:textAlignment w:val="auto"/>
      </w:pPr>
    </w:p>
    <w:p w:rsidR="003D2CDD" w:rsidRPr="005A7626" w:rsidRDefault="003D2CDD" w:rsidP="006D3F6C">
      <w:pPr>
        <w:overflowPunct/>
        <w:autoSpaceDE/>
        <w:autoSpaceDN/>
        <w:adjustRightInd/>
        <w:ind w:left="2552"/>
        <w:textAlignment w:val="auto"/>
      </w:pPr>
      <w:r w:rsidRPr="005A7626">
        <w:t>Lennart föreslår att utifr</w:t>
      </w:r>
      <w:r w:rsidR="002029A8" w:rsidRPr="005A7626">
        <w:t>ån den här förda diskussionen om</w:t>
      </w:r>
      <w:r w:rsidRPr="005A7626">
        <w:t xml:space="preserve"> vik</w:t>
      </w:r>
      <w:r w:rsidR="002029A8" w:rsidRPr="005A7626">
        <w:t>t</w:t>
      </w:r>
      <w:r w:rsidRPr="005A7626">
        <w:t>en av att ha ett samråd som går utanför det här rummet, att vi skulle uppdra till Inger och Lennart att utforma en inbjudan till någon form av dia</w:t>
      </w:r>
      <w:r w:rsidR="00B36366" w:rsidRPr="005A7626">
        <w:softHyphen/>
      </w:r>
      <w:r w:rsidRPr="005A7626">
        <w:t>log om hur vi utö</w:t>
      </w:r>
      <w:r w:rsidR="00A07F97" w:rsidRPr="005A7626">
        <w:t>kar nätverket i frågor som rör P</w:t>
      </w:r>
      <w:r w:rsidRPr="005A7626">
        <w:t>ensionärs</w:t>
      </w:r>
      <w:r w:rsidR="00934A69" w:rsidRPr="005A7626">
        <w:t>-</w:t>
      </w:r>
      <w:r w:rsidRPr="005A7626">
        <w:t xml:space="preserve"> och handi</w:t>
      </w:r>
      <w:r w:rsidR="00B36366" w:rsidRPr="005A7626">
        <w:softHyphen/>
      </w:r>
      <w:r w:rsidRPr="005A7626">
        <w:t>kapprå</w:t>
      </w:r>
      <w:r w:rsidR="00934A69" w:rsidRPr="005A7626">
        <w:softHyphen/>
      </w:r>
      <w:r w:rsidRPr="005A7626">
        <w:t xml:space="preserve">det. </w:t>
      </w:r>
      <w:r w:rsidR="00C12A04" w:rsidRPr="005A7626">
        <w:t>För</w:t>
      </w:r>
      <w:r w:rsidR="00D76875" w:rsidRPr="005A7626">
        <w:softHyphen/>
      </w:r>
      <w:r w:rsidR="00C12A04" w:rsidRPr="005A7626">
        <w:t xml:space="preserve">slag att skicka </w:t>
      </w:r>
      <w:r w:rsidR="005A7626" w:rsidRPr="005A7626">
        <w:t xml:space="preserve">info om aktiviteter </w:t>
      </w:r>
      <w:r w:rsidR="00C12A04" w:rsidRPr="005A7626">
        <w:t>även till Inger som kan distri</w:t>
      </w:r>
      <w:r w:rsidR="005A7626" w:rsidRPr="005A7626">
        <w:softHyphen/>
      </w:r>
      <w:r w:rsidR="00C12A04" w:rsidRPr="005A7626">
        <w:t xml:space="preserve">buera ut till sms-grupp eller mail. </w:t>
      </w:r>
    </w:p>
    <w:p w:rsidR="00A07F97" w:rsidRPr="005A7626" w:rsidRDefault="00A07F97" w:rsidP="006D3F6C">
      <w:pPr>
        <w:overflowPunct/>
        <w:autoSpaceDE/>
        <w:autoSpaceDN/>
        <w:adjustRightInd/>
        <w:ind w:left="2552"/>
        <w:textAlignment w:val="auto"/>
      </w:pPr>
    </w:p>
    <w:p w:rsidR="00FA0C09" w:rsidRPr="005A7626" w:rsidRDefault="00934A69" w:rsidP="006D3F6C">
      <w:pPr>
        <w:overflowPunct/>
        <w:autoSpaceDE/>
        <w:autoSpaceDN/>
        <w:adjustRightInd/>
        <w:ind w:left="2552"/>
        <w:textAlignment w:val="auto"/>
      </w:pPr>
      <w:r w:rsidRPr="005A7626">
        <w:t>Lennart</w:t>
      </w:r>
      <w:r w:rsidR="00FA0C09" w:rsidRPr="005A7626">
        <w:t xml:space="preserve"> uppmanar medlemmar att informera om kommande aktiviteter. </w:t>
      </w:r>
    </w:p>
    <w:p w:rsidR="00FA0C09" w:rsidRDefault="00FA0C09" w:rsidP="006D3F6C">
      <w:pPr>
        <w:overflowPunct/>
        <w:autoSpaceDE/>
        <w:autoSpaceDN/>
        <w:adjustRightInd/>
        <w:ind w:left="2552"/>
        <w:textAlignment w:val="auto"/>
      </w:pPr>
      <w:r w:rsidRPr="005A7626">
        <w:t>Uppdrar till Lennart och Inger om</w:t>
      </w:r>
      <w:r w:rsidR="002029A8" w:rsidRPr="005A7626">
        <w:t xml:space="preserve"> det</w:t>
      </w:r>
      <w:r w:rsidRPr="005A7626">
        <w:t xml:space="preserve"> finns intresse att inbjuda and</w:t>
      </w:r>
      <w:r w:rsidR="004B63BA" w:rsidRPr="005A7626">
        <w:t>ra fö</w:t>
      </w:r>
      <w:r w:rsidR="00934A69" w:rsidRPr="005A7626">
        <w:softHyphen/>
      </w:r>
      <w:r w:rsidR="004B63BA" w:rsidRPr="005A7626">
        <w:t>re</w:t>
      </w:r>
      <w:r w:rsidR="00934A69" w:rsidRPr="005A7626">
        <w:softHyphen/>
      </w:r>
      <w:r w:rsidR="00B36366" w:rsidRPr="005A7626">
        <w:softHyphen/>
      </w:r>
      <w:r w:rsidR="004B63BA" w:rsidRPr="005A7626">
        <w:t>ningar till nästa möte, t</w:t>
      </w:r>
      <w:r w:rsidRPr="005A7626">
        <w:t>ex handikappförening.</w:t>
      </w:r>
      <w:r>
        <w:t xml:space="preserve"> </w:t>
      </w:r>
    </w:p>
    <w:p w:rsidR="00A07F97" w:rsidRDefault="00A07F97" w:rsidP="006D3F6C">
      <w:pPr>
        <w:overflowPunct/>
        <w:autoSpaceDE/>
        <w:autoSpaceDN/>
        <w:adjustRightInd/>
        <w:ind w:left="2552"/>
        <w:textAlignment w:val="auto"/>
      </w:pPr>
    </w:p>
    <w:p w:rsidR="00A07F97" w:rsidRDefault="00A07F97" w:rsidP="00A07F97">
      <w:pPr>
        <w:tabs>
          <w:tab w:val="left" w:pos="3030"/>
        </w:tabs>
        <w:ind w:left="2552"/>
        <w:rPr>
          <w:b/>
        </w:rPr>
      </w:pPr>
      <w:r w:rsidRPr="00E3319F">
        <w:rPr>
          <w:b/>
        </w:rPr>
        <w:t>FÖRSLAG TILL BESLUT PÅ SAMMANTRÄDET</w:t>
      </w:r>
    </w:p>
    <w:p w:rsidR="00A07F97" w:rsidRPr="00E3319F" w:rsidRDefault="00A07F97" w:rsidP="00A07F97">
      <w:pPr>
        <w:tabs>
          <w:tab w:val="left" w:pos="3030"/>
        </w:tabs>
        <w:ind w:left="2552"/>
        <w:rPr>
          <w:b/>
        </w:rPr>
      </w:pPr>
    </w:p>
    <w:p w:rsidR="00A07F97" w:rsidRDefault="00A07F97" w:rsidP="00A07F97">
      <w:pPr>
        <w:tabs>
          <w:tab w:val="left" w:pos="3030"/>
        </w:tabs>
        <w:ind w:left="2552"/>
      </w:pPr>
      <w:r w:rsidRPr="00E3319F">
        <w:rPr>
          <w:i/>
        </w:rPr>
        <w:t>Lennart Gustavsson</w:t>
      </w:r>
      <w:r>
        <w:t xml:space="preserve">: Uppdrar till Lennart och Inger att kolla om det finns intresse hos andra föreningar att </w:t>
      </w:r>
      <w:r w:rsidR="004B63BA">
        <w:t>bli inbjuden till nästa möte, tex handikappföreningen.</w:t>
      </w:r>
    </w:p>
    <w:p w:rsidR="00A07F97" w:rsidRDefault="00A07F97" w:rsidP="00A07F97">
      <w:pPr>
        <w:tabs>
          <w:tab w:val="left" w:pos="3030"/>
        </w:tabs>
        <w:ind w:left="2552"/>
      </w:pPr>
    </w:p>
    <w:p w:rsidR="00A07F97" w:rsidRDefault="00A07F97" w:rsidP="00A07F97">
      <w:pPr>
        <w:ind w:left="2552"/>
        <w:rPr>
          <w:b/>
        </w:rPr>
      </w:pPr>
      <w:r w:rsidRPr="00E3319F">
        <w:rPr>
          <w:b/>
        </w:rPr>
        <w:t>BESLUT</w:t>
      </w:r>
      <w:r w:rsidRPr="00670B3F">
        <w:rPr>
          <w:highlight w:val="yellow"/>
        </w:rPr>
        <w:t xml:space="preserve"> </w:t>
      </w:r>
    </w:p>
    <w:p w:rsidR="00A07F97" w:rsidRDefault="00A07F97" w:rsidP="00A07F97">
      <w:pPr>
        <w:tabs>
          <w:tab w:val="left" w:pos="3030"/>
        </w:tabs>
      </w:pPr>
    </w:p>
    <w:p w:rsidR="00A07F97" w:rsidRPr="00601D44" w:rsidRDefault="00A07F97" w:rsidP="00A07F97">
      <w:pPr>
        <w:ind w:left="2694" w:hanging="114"/>
        <w:rPr>
          <w:strike/>
        </w:rPr>
      </w:pPr>
      <w:r>
        <w:t>-</w:t>
      </w:r>
      <w:r w:rsidRPr="002C03E0">
        <w:t xml:space="preserve"> </w:t>
      </w:r>
      <w:r w:rsidR="004B63BA">
        <w:t>Uppdrar till Lennart och Inger att kolla om det finns intresse hos andra föreningar att bli inbjuden till nästa möte, tex handikappföreningen.</w:t>
      </w:r>
    </w:p>
    <w:p w:rsidR="00A07F97" w:rsidRDefault="00A07F97" w:rsidP="00A07F97">
      <w:pPr>
        <w:ind w:left="2552" w:firstLine="28"/>
      </w:pPr>
    </w:p>
    <w:p w:rsidR="00A07F97" w:rsidRDefault="00A07F97" w:rsidP="00A07F97">
      <w:pPr>
        <w:ind w:left="2552" w:firstLine="28"/>
      </w:pPr>
      <w:r>
        <w:t>-----</w:t>
      </w:r>
    </w:p>
    <w:p w:rsidR="00A07F97" w:rsidRPr="006D3F6C" w:rsidRDefault="00A07F97" w:rsidP="006D3F6C">
      <w:pPr>
        <w:overflowPunct/>
        <w:autoSpaceDE/>
        <w:autoSpaceDN/>
        <w:adjustRightInd/>
        <w:ind w:left="2552"/>
        <w:textAlignment w:val="auto"/>
      </w:pPr>
    </w:p>
    <w:p w:rsidR="006D3F6C" w:rsidRPr="00670B3F" w:rsidRDefault="006D3F6C" w:rsidP="00670B3F">
      <w:pPr>
        <w:overflowPunct/>
        <w:autoSpaceDE/>
        <w:autoSpaceDN/>
        <w:adjustRightInd/>
        <w:ind w:left="1248" w:firstLine="1304"/>
        <w:textAlignment w:val="auto"/>
        <w:rPr>
          <w:b/>
        </w:rPr>
      </w:pPr>
    </w:p>
    <w:p w:rsidR="002C03E0" w:rsidRDefault="002C03E0" w:rsidP="00AF3229">
      <w:pPr>
        <w:tabs>
          <w:tab w:val="left" w:pos="3030"/>
        </w:tabs>
        <w:ind w:left="2552"/>
      </w:pPr>
    </w:p>
    <w:p w:rsidR="004B63BA" w:rsidRDefault="004B63BA">
      <w:pPr>
        <w:overflowPunct/>
        <w:autoSpaceDE/>
        <w:autoSpaceDN/>
        <w:adjustRightInd/>
        <w:textAlignment w:val="auto"/>
        <w:rPr>
          <w:u w:val="single"/>
        </w:rPr>
      </w:pPr>
      <w:r>
        <w:rPr>
          <w:u w:val="single"/>
        </w:rPr>
        <w:br w:type="page"/>
      </w:r>
    </w:p>
    <w:p w:rsidR="004B63BA" w:rsidRPr="004B63BA" w:rsidRDefault="002E47ED" w:rsidP="00AF3229">
      <w:pPr>
        <w:tabs>
          <w:tab w:val="left" w:pos="3030"/>
        </w:tabs>
        <w:ind w:left="2552"/>
      </w:pPr>
      <w:r>
        <w:lastRenderedPageBreak/>
        <w:t>§ 6</w:t>
      </w:r>
    </w:p>
    <w:p w:rsidR="004B63BA" w:rsidRDefault="004B63BA" w:rsidP="00AF3229">
      <w:pPr>
        <w:tabs>
          <w:tab w:val="left" w:pos="3030"/>
        </w:tabs>
        <w:ind w:left="2552"/>
        <w:rPr>
          <w:u w:val="single"/>
        </w:rPr>
      </w:pPr>
    </w:p>
    <w:p w:rsidR="002C03E0" w:rsidRPr="002C03E0" w:rsidRDefault="002C03E0" w:rsidP="00AF3229">
      <w:pPr>
        <w:tabs>
          <w:tab w:val="left" w:pos="3030"/>
        </w:tabs>
        <w:ind w:left="2552"/>
        <w:rPr>
          <w:u w:val="single"/>
        </w:rPr>
      </w:pPr>
      <w:r w:rsidRPr="002C03E0">
        <w:rPr>
          <w:u w:val="single"/>
        </w:rPr>
        <w:t>Nästa möte</w:t>
      </w:r>
    </w:p>
    <w:p w:rsidR="002C03E0" w:rsidRDefault="002C03E0" w:rsidP="00AF3229">
      <w:pPr>
        <w:tabs>
          <w:tab w:val="left" w:pos="3030"/>
        </w:tabs>
        <w:ind w:left="2552"/>
      </w:pPr>
    </w:p>
    <w:p w:rsidR="00670B3F" w:rsidRPr="004B63BA" w:rsidRDefault="002029A8" w:rsidP="00670B3F">
      <w:pPr>
        <w:ind w:left="2552"/>
        <w:rPr>
          <w:b/>
        </w:rPr>
      </w:pPr>
      <w:r>
        <w:t xml:space="preserve">Då en del av ledamöterna i Pensionärs- och handikapprådet har svårt att vara med om mötet är kl 13.00 på tisdagar så </w:t>
      </w:r>
      <w:r w:rsidR="004B63BA" w:rsidRPr="004B63BA">
        <w:t>flyttar</w:t>
      </w:r>
      <w:r>
        <w:t xml:space="preserve"> vi datumet</w:t>
      </w:r>
      <w:r w:rsidR="004B63BA" w:rsidRPr="004B63BA">
        <w:t xml:space="preserve"> för nästa möte, från tisdagen den</w:t>
      </w:r>
      <w:r>
        <w:t xml:space="preserve"> 26 maj</w:t>
      </w:r>
      <w:r w:rsidR="004B63BA" w:rsidRPr="004B63BA">
        <w:t xml:space="preserve"> </w:t>
      </w:r>
      <w:proofErr w:type="spellStart"/>
      <w:r w:rsidR="004B63BA" w:rsidRPr="004B63BA">
        <w:t>kl</w:t>
      </w:r>
      <w:proofErr w:type="spellEnd"/>
      <w:r w:rsidR="004B63BA" w:rsidRPr="004B63BA">
        <w:t xml:space="preserve"> 13.00</w:t>
      </w:r>
      <w:r>
        <w:t>-15.00</w:t>
      </w:r>
      <w:r w:rsidR="004B63BA" w:rsidRPr="004B63BA">
        <w:t xml:space="preserve"> till</w:t>
      </w:r>
      <w:r>
        <w:t xml:space="preserve"> måndagen den 25 maj</w:t>
      </w:r>
      <w:r w:rsidR="004B63BA">
        <w:t xml:space="preserve"> kl 10.00-12.00.</w:t>
      </w:r>
    </w:p>
    <w:p w:rsidR="002C03E0" w:rsidRDefault="002C03E0" w:rsidP="00AF3229">
      <w:pPr>
        <w:tabs>
          <w:tab w:val="left" w:pos="3030"/>
        </w:tabs>
        <w:ind w:left="2552"/>
      </w:pPr>
    </w:p>
    <w:p w:rsidR="002C03E0" w:rsidRDefault="002C03E0" w:rsidP="00AF3229">
      <w:pPr>
        <w:tabs>
          <w:tab w:val="left" w:pos="3030"/>
        </w:tabs>
        <w:ind w:left="2552"/>
        <w:rPr>
          <w:b/>
        </w:rPr>
      </w:pPr>
      <w:r w:rsidRPr="00E3319F">
        <w:rPr>
          <w:b/>
        </w:rPr>
        <w:t>FÖRSLAG TILL BESLUT PÅ SAMMANTRÄDET</w:t>
      </w:r>
    </w:p>
    <w:p w:rsidR="00E3319F" w:rsidRPr="00E3319F" w:rsidRDefault="00E3319F" w:rsidP="00AF3229">
      <w:pPr>
        <w:tabs>
          <w:tab w:val="left" w:pos="3030"/>
        </w:tabs>
        <w:ind w:left="2552"/>
        <w:rPr>
          <w:b/>
        </w:rPr>
      </w:pPr>
    </w:p>
    <w:p w:rsidR="004B63BA" w:rsidRPr="004B63BA" w:rsidRDefault="002C03E0" w:rsidP="004B63BA">
      <w:pPr>
        <w:ind w:left="2552"/>
        <w:rPr>
          <w:b/>
        </w:rPr>
      </w:pPr>
      <w:r w:rsidRPr="00E3319F">
        <w:rPr>
          <w:i/>
        </w:rPr>
        <w:t>Lennart Gustavsson</w:t>
      </w:r>
      <w:r>
        <w:t xml:space="preserve">: </w:t>
      </w:r>
      <w:r w:rsidR="002029A8">
        <w:t>Vi flyttar datumet</w:t>
      </w:r>
      <w:r w:rsidR="004B63BA" w:rsidRPr="004B63BA">
        <w:t xml:space="preserve"> för nästa möte, från tisdagen den</w:t>
      </w:r>
      <w:r w:rsidR="002029A8">
        <w:t xml:space="preserve"> 26 maj</w:t>
      </w:r>
      <w:r w:rsidR="004B63BA" w:rsidRPr="004B63BA">
        <w:t xml:space="preserve"> kl 13.00</w:t>
      </w:r>
      <w:r w:rsidR="002029A8">
        <w:t>-15.00</w:t>
      </w:r>
      <w:r w:rsidR="004B63BA" w:rsidRPr="004B63BA">
        <w:t xml:space="preserve"> till</w:t>
      </w:r>
      <w:r w:rsidR="002029A8">
        <w:t xml:space="preserve"> måndagen den 25 maj</w:t>
      </w:r>
      <w:r w:rsidR="004B63BA">
        <w:t xml:space="preserve"> </w:t>
      </w:r>
      <w:proofErr w:type="spellStart"/>
      <w:r w:rsidR="004B63BA">
        <w:t>kl</w:t>
      </w:r>
      <w:proofErr w:type="spellEnd"/>
      <w:r w:rsidR="004B63BA">
        <w:t xml:space="preserve"> 10.00-12.00.</w:t>
      </w:r>
    </w:p>
    <w:p w:rsidR="00670B3F" w:rsidRDefault="00670B3F" w:rsidP="00AF3229">
      <w:pPr>
        <w:tabs>
          <w:tab w:val="left" w:pos="3030"/>
        </w:tabs>
        <w:ind w:left="2552"/>
      </w:pPr>
    </w:p>
    <w:p w:rsidR="00670B3F" w:rsidRDefault="002C03E0" w:rsidP="00670B3F">
      <w:pPr>
        <w:ind w:left="2552"/>
        <w:rPr>
          <w:b/>
        </w:rPr>
      </w:pPr>
      <w:r w:rsidRPr="00E3319F">
        <w:rPr>
          <w:b/>
        </w:rPr>
        <w:t>BESLUT</w:t>
      </w:r>
      <w:r w:rsidR="00670B3F" w:rsidRPr="00670B3F">
        <w:rPr>
          <w:highlight w:val="yellow"/>
        </w:rPr>
        <w:t xml:space="preserve"> </w:t>
      </w:r>
    </w:p>
    <w:p w:rsidR="002C03E0" w:rsidRDefault="002C03E0" w:rsidP="00670B3F">
      <w:pPr>
        <w:tabs>
          <w:tab w:val="left" w:pos="3030"/>
        </w:tabs>
      </w:pPr>
    </w:p>
    <w:p w:rsidR="004B63BA" w:rsidRPr="004B63BA" w:rsidRDefault="002C03E0" w:rsidP="004B63BA">
      <w:pPr>
        <w:ind w:left="2694" w:hanging="142"/>
        <w:rPr>
          <w:b/>
        </w:rPr>
      </w:pPr>
      <w:r>
        <w:t>-</w:t>
      </w:r>
      <w:r w:rsidRPr="002C03E0">
        <w:t xml:space="preserve"> </w:t>
      </w:r>
      <w:r w:rsidR="002029A8">
        <w:t>Vi flyttar datumet</w:t>
      </w:r>
      <w:r w:rsidR="004B63BA" w:rsidRPr="004B63BA">
        <w:t xml:space="preserve"> för nästa möte, från tisdagen den</w:t>
      </w:r>
      <w:r w:rsidR="002029A8">
        <w:t xml:space="preserve"> 26 maj</w:t>
      </w:r>
      <w:r w:rsidR="004B63BA" w:rsidRPr="004B63BA">
        <w:t xml:space="preserve"> kl 13.00</w:t>
      </w:r>
      <w:r w:rsidR="002029A8">
        <w:t>-15.00</w:t>
      </w:r>
      <w:r w:rsidR="004B63BA" w:rsidRPr="004B63BA">
        <w:t xml:space="preserve"> till</w:t>
      </w:r>
      <w:r w:rsidR="002029A8">
        <w:t xml:space="preserve"> måndagen den 25 maj</w:t>
      </w:r>
      <w:r w:rsidR="004B63BA">
        <w:t xml:space="preserve"> kl 10.00-12.00.</w:t>
      </w:r>
    </w:p>
    <w:p w:rsidR="00E3319F" w:rsidRDefault="00E3319F" w:rsidP="002029A8"/>
    <w:p w:rsidR="00E3319F" w:rsidRDefault="00E3319F" w:rsidP="002C03E0">
      <w:pPr>
        <w:ind w:left="2552" w:firstLine="28"/>
      </w:pPr>
      <w:r>
        <w:t>-----</w:t>
      </w:r>
    </w:p>
    <w:p w:rsidR="002C03E0" w:rsidRDefault="002C03E0" w:rsidP="00AF3229">
      <w:pPr>
        <w:tabs>
          <w:tab w:val="left" w:pos="3030"/>
        </w:tabs>
        <w:ind w:left="2552"/>
      </w:pPr>
    </w:p>
    <w:p w:rsidR="002C03E0" w:rsidRDefault="002C03E0" w:rsidP="00AF3229">
      <w:pPr>
        <w:tabs>
          <w:tab w:val="left" w:pos="3030"/>
        </w:tabs>
        <w:ind w:left="2552"/>
      </w:pPr>
    </w:p>
    <w:p w:rsidR="00C22FE2" w:rsidRDefault="00C22FE2" w:rsidP="00AF3229">
      <w:pPr>
        <w:tabs>
          <w:tab w:val="left" w:pos="3030"/>
        </w:tabs>
        <w:ind w:left="2552"/>
      </w:pPr>
    </w:p>
    <w:p w:rsidR="00C22FE2" w:rsidRPr="00AF3229" w:rsidRDefault="00C22FE2" w:rsidP="00AF3229">
      <w:pPr>
        <w:tabs>
          <w:tab w:val="left" w:pos="3030"/>
        </w:tabs>
        <w:ind w:left="2552"/>
      </w:pPr>
    </w:p>
    <w:p w:rsidR="009E549D" w:rsidRDefault="009E549D" w:rsidP="009A3167">
      <w:pPr>
        <w:ind w:left="2552"/>
        <w:rPr>
          <w:u w:val="single"/>
        </w:rPr>
      </w:pPr>
    </w:p>
    <w:p w:rsidR="00DF126B" w:rsidRPr="00087641" w:rsidRDefault="00060783" w:rsidP="00670B3F">
      <w:pPr>
        <w:ind w:left="2552"/>
      </w:pPr>
      <w:r>
        <w:br/>
      </w:r>
    </w:p>
    <w:sectPr w:rsidR="00DF126B" w:rsidRPr="00087641" w:rsidSect="004F5780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2D" w:rsidRDefault="00D7742D" w:rsidP="009A3167">
      <w:r>
        <w:separator/>
      </w:r>
    </w:p>
  </w:endnote>
  <w:endnote w:type="continuationSeparator" w:id="0">
    <w:p w:rsidR="00D7742D" w:rsidRDefault="00D7742D" w:rsidP="009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126C8C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:rsidR="00126C8C" w:rsidRDefault="00D7742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D7742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D7742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126C8C" w:rsidRDefault="00D7742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D7742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D7742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  <w:p w:rsidR="00126C8C" w:rsidRDefault="008B09CD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-2907</wp:posOffset>
                    </wp:positionH>
                    <wp:positionV relativeFrom="paragraph">
                      <wp:posOffset>8251</wp:posOffset>
                    </wp:positionV>
                    <wp:extent cx="1823514" cy="380560"/>
                    <wp:effectExtent l="0" t="0" r="5715" b="635"/>
                    <wp:wrapNone/>
                    <wp:docPr id="1" name="Textrut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3514" cy="38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B09CD" w:rsidRPr="008B09CD" w:rsidRDefault="008B09C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6" type="#_x0000_t202" style="position:absolute;margin-left:-.25pt;margin-top:.65pt;width:143.6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" fillcolor="white [3201]" stroked="f" strokeweight=".5pt">
                    <v:textbox>
                      <w:txbxContent>
                        <w:p w:rsidR="008B09CD" w:rsidRPr="008B09CD" w:rsidRDefault="008B09C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13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CFDAEF" wp14:editId="7E0EF5FC">
                    <wp:simplePos x="0" y="0"/>
                    <wp:positionH relativeFrom="column">
                      <wp:posOffset>14937</wp:posOffset>
                    </wp:positionH>
                    <wp:positionV relativeFrom="paragraph">
                      <wp:posOffset>9580</wp:posOffset>
                    </wp:positionV>
                    <wp:extent cx="1844675" cy="421005"/>
                    <wp:effectExtent l="0" t="0" r="3175" b="0"/>
                    <wp:wrapNone/>
                    <wp:docPr id="3" name="Textrut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4675" cy="4210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6C8C" w:rsidRPr="00BF5E99" w:rsidRDefault="00D7742D" w:rsidP="002F146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1CFDAEF" id="Textruta 3" o:spid="_x0000_s1027" type="#_x0000_t202" style="position:absolute;margin-left:1.2pt;margin-top:.75pt;width:145.25pt;height:3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" fillcolor="white [3201]" stroked="f" strokeweight=".5pt">
                    <v:textbox inset="0,0,0,0">
                      <w:txbxContent>
                        <w:p w:rsidR="00126C8C" w:rsidRPr="00BF5E99" w:rsidRDefault="00A62B47" w:rsidP="002F146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126C8C" w:rsidRDefault="00E1319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126C8C" w:rsidRDefault="00D7742D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2D" w:rsidRDefault="00D7742D" w:rsidP="009A3167">
      <w:r>
        <w:separator/>
      </w:r>
    </w:p>
  </w:footnote>
  <w:footnote w:type="continuationSeparator" w:id="0">
    <w:p w:rsidR="00D7742D" w:rsidRDefault="00D7742D" w:rsidP="009A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C" w:rsidRDefault="00E13198" w:rsidP="00E44BED">
    <w:pPr>
      <w:tabs>
        <w:tab w:val="left" w:pos="4962"/>
        <w:tab w:val="left" w:pos="9214"/>
      </w:tabs>
    </w:pPr>
    <w:r>
      <w:t>MALÅ KOMMUN</w:t>
    </w:r>
    <w:r>
      <w:rPr>
        <w:b/>
      </w:rPr>
      <w:tab/>
    </w:r>
    <w:r>
      <w:rPr>
        <w:b/>
        <w:sz w:val="26"/>
      </w:rPr>
      <w:t>SAMMANTRÄDESPROTOKOLL</w:t>
    </w:r>
    <w:r>
      <w:tab/>
    </w:r>
    <w:r>
      <w:rPr>
        <w:sz w:val="16"/>
      </w:rPr>
      <w:t>Sida</w:t>
    </w:r>
  </w:p>
  <w:p w:rsidR="00126C8C" w:rsidRDefault="00E13198" w:rsidP="00E44BED">
    <w:pPr>
      <w:tabs>
        <w:tab w:val="left" w:pos="4962"/>
        <w:tab w:val="left" w:pos="9214"/>
      </w:tabs>
    </w:pPr>
    <w:r>
      <w:t>Pensionärs- och handikapprådet</w:t>
    </w:r>
    <w:r>
      <w:tab/>
    </w:r>
    <w:r>
      <w:rPr>
        <w:sz w:val="16"/>
      </w:rPr>
      <w:t>Sammanträdesdatum</w:t>
    </w:r>
    <w:r>
      <w:tab/>
      <w:t>1 (</w:t>
    </w:r>
    <w:r w:rsidR="00AB78CE">
      <w:t>9</w:t>
    </w:r>
    <w:r w:rsidRPr="006618BD">
      <w:t>)</w:t>
    </w:r>
  </w:p>
  <w:p w:rsidR="00126C8C" w:rsidRDefault="006C4A77" w:rsidP="00E44BED">
    <w:pPr>
      <w:pStyle w:val="Sidhuvud"/>
      <w:tabs>
        <w:tab w:val="left" w:pos="4962"/>
        <w:tab w:val="left" w:pos="7372"/>
      </w:tabs>
    </w:pPr>
    <w:r>
      <w:tab/>
    </w:r>
    <w:r>
      <w:tab/>
      <w:t>2020-02-11</w:t>
    </w:r>
  </w:p>
  <w:p w:rsidR="00126C8C" w:rsidRDefault="00D7742D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8C" w:rsidRDefault="00E13198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126C8C" w:rsidRDefault="00D7742D">
    <w:pPr>
      <w:pStyle w:val="Sidhuvud"/>
      <w:tabs>
        <w:tab w:val="clear" w:pos="4819"/>
        <w:tab w:val="clear" w:pos="9071"/>
      </w:tabs>
      <w:rPr>
        <w:sz w:val="16"/>
      </w:rPr>
    </w:pPr>
  </w:p>
  <w:p w:rsidR="00126C8C" w:rsidRDefault="00E13198">
    <w:pPr>
      <w:pStyle w:val="Sidhuvud"/>
      <w:tabs>
        <w:tab w:val="clear" w:pos="4819"/>
        <w:tab w:val="clear" w:pos="9071"/>
        <w:tab w:val="left" w:pos="5671"/>
        <w:tab w:val="right" w:pos="9072"/>
      </w:tabs>
    </w:pPr>
    <w:r w:rsidRPr="00600FE2">
      <w:t>Pensionärs- och handikapprådet</w:t>
    </w:r>
    <w:r w:rsidR="00D76875">
      <w:tab/>
      <w:t>2020-02-11</w:t>
    </w:r>
    <w:r>
      <w:tab/>
    </w:r>
    <w:r>
      <w:fldChar w:fldCharType="begin"/>
    </w:r>
    <w:r>
      <w:instrText>PAGE</w:instrText>
    </w:r>
    <w:r>
      <w:fldChar w:fldCharType="separate"/>
    </w:r>
    <w:r w:rsidR="004E0597">
      <w:rPr>
        <w:noProof/>
      </w:rPr>
      <w:t>9</w:t>
    </w:r>
    <w:r>
      <w:fldChar w:fldCharType="end"/>
    </w:r>
  </w:p>
  <w:p w:rsidR="00126C8C" w:rsidRDefault="00D7742D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9C"/>
    <w:multiLevelType w:val="hybridMultilevel"/>
    <w:tmpl w:val="6C928BBE"/>
    <w:lvl w:ilvl="0" w:tplc="A5C8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A4B"/>
    <w:multiLevelType w:val="hybridMultilevel"/>
    <w:tmpl w:val="2778B1FA"/>
    <w:lvl w:ilvl="0" w:tplc="00FC3866">
      <w:start w:val="26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61D33CE"/>
    <w:multiLevelType w:val="hybridMultilevel"/>
    <w:tmpl w:val="96D055F6"/>
    <w:lvl w:ilvl="0" w:tplc="0640002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C4E3C61"/>
    <w:multiLevelType w:val="hybridMultilevel"/>
    <w:tmpl w:val="BBDC67B4"/>
    <w:lvl w:ilvl="0" w:tplc="663A4580">
      <w:start w:val="26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17F36B32"/>
    <w:multiLevelType w:val="hybridMultilevel"/>
    <w:tmpl w:val="BF4084F2"/>
    <w:lvl w:ilvl="0" w:tplc="74E60270">
      <w:start w:val="2008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1F6C24EE"/>
    <w:multiLevelType w:val="hybridMultilevel"/>
    <w:tmpl w:val="F458611A"/>
    <w:lvl w:ilvl="0" w:tplc="E76801D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0633B0C"/>
    <w:multiLevelType w:val="hybridMultilevel"/>
    <w:tmpl w:val="A0E648A6"/>
    <w:lvl w:ilvl="0" w:tplc="70E21436">
      <w:start w:val="1"/>
      <w:numFmt w:val="decimal"/>
      <w:lvlText w:val="%1."/>
      <w:lvlJc w:val="left"/>
      <w:pPr>
        <w:ind w:left="291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2780299"/>
    <w:multiLevelType w:val="hybridMultilevel"/>
    <w:tmpl w:val="54CC9B66"/>
    <w:lvl w:ilvl="0" w:tplc="1A161F4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CD27746"/>
    <w:multiLevelType w:val="hybridMultilevel"/>
    <w:tmpl w:val="C076212C"/>
    <w:lvl w:ilvl="0" w:tplc="DC427D0C">
      <w:start w:val="1"/>
      <w:numFmt w:val="decimal"/>
      <w:lvlText w:val="%1."/>
      <w:lvlJc w:val="left"/>
      <w:pPr>
        <w:ind w:left="291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459A5B07"/>
    <w:multiLevelType w:val="hybridMultilevel"/>
    <w:tmpl w:val="9168CEB8"/>
    <w:lvl w:ilvl="0" w:tplc="B0F4F152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50A75A97"/>
    <w:multiLevelType w:val="hybridMultilevel"/>
    <w:tmpl w:val="27729C26"/>
    <w:lvl w:ilvl="0" w:tplc="37760E62">
      <w:start w:val="1"/>
      <w:numFmt w:val="decimal"/>
      <w:lvlText w:val="%1."/>
      <w:lvlJc w:val="left"/>
      <w:pPr>
        <w:ind w:left="2972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92" w:hanging="360"/>
      </w:pPr>
    </w:lvl>
    <w:lvl w:ilvl="2" w:tplc="041D001B" w:tentative="1">
      <w:start w:val="1"/>
      <w:numFmt w:val="lowerRoman"/>
      <w:lvlText w:val="%3."/>
      <w:lvlJc w:val="right"/>
      <w:pPr>
        <w:ind w:left="4412" w:hanging="180"/>
      </w:pPr>
    </w:lvl>
    <w:lvl w:ilvl="3" w:tplc="041D000F" w:tentative="1">
      <w:start w:val="1"/>
      <w:numFmt w:val="decimal"/>
      <w:lvlText w:val="%4."/>
      <w:lvlJc w:val="left"/>
      <w:pPr>
        <w:ind w:left="5132" w:hanging="360"/>
      </w:pPr>
    </w:lvl>
    <w:lvl w:ilvl="4" w:tplc="041D0019" w:tentative="1">
      <w:start w:val="1"/>
      <w:numFmt w:val="lowerLetter"/>
      <w:lvlText w:val="%5."/>
      <w:lvlJc w:val="left"/>
      <w:pPr>
        <w:ind w:left="5852" w:hanging="360"/>
      </w:pPr>
    </w:lvl>
    <w:lvl w:ilvl="5" w:tplc="041D001B" w:tentative="1">
      <w:start w:val="1"/>
      <w:numFmt w:val="lowerRoman"/>
      <w:lvlText w:val="%6."/>
      <w:lvlJc w:val="right"/>
      <w:pPr>
        <w:ind w:left="6572" w:hanging="180"/>
      </w:pPr>
    </w:lvl>
    <w:lvl w:ilvl="6" w:tplc="041D000F" w:tentative="1">
      <w:start w:val="1"/>
      <w:numFmt w:val="decimal"/>
      <w:lvlText w:val="%7."/>
      <w:lvlJc w:val="left"/>
      <w:pPr>
        <w:ind w:left="7292" w:hanging="360"/>
      </w:pPr>
    </w:lvl>
    <w:lvl w:ilvl="7" w:tplc="041D0019" w:tentative="1">
      <w:start w:val="1"/>
      <w:numFmt w:val="lowerLetter"/>
      <w:lvlText w:val="%8."/>
      <w:lvlJc w:val="left"/>
      <w:pPr>
        <w:ind w:left="8012" w:hanging="360"/>
      </w:pPr>
    </w:lvl>
    <w:lvl w:ilvl="8" w:tplc="041D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11" w15:restartNumberingAfterBreak="0">
    <w:nsid w:val="55CB2270"/>
    <w:multiLevelType w:val="hybridMultilevel"/>
    <w:tmpl w:val="C84816A4"/>
    <w:lvl w:ilvl="0" w:tplc="1C3A2FF2">
      <w:start w:val="26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7B156A8"/>
    <w:multiLevelType w:val="hybridMultilevel"/>
    <w:tmpl w:val="9C98FEA8"/>
    <w:lvl w:ilvl="0" w:tplc="C090C65E">
      <w:start w:val="2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7E5263B"/>
    <w:multiLevelType w:val="hybridMultilevel"/>
    <w:tmpl w:val="9878CAA2"/>
    <w:lvl w:ilvl="0" w:tplc="2BF4A87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57FF16E3"/>
    <w:multiLevelType w:val="hybridMultilevel"/>
    <w:tmpl w:val="B7F24252"/>
    <w:lvl w:ilvl="0" w:tplc="2A6CF0F6">
      <w:start w:val="26"/>
      <w:numFmt w:val="bullet"/>
      <w:lvlText w:val="-"/>
      <w:lvlJc w:val="left"/>
      <w:pPr>
        <w:ind w:left="3632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15" w15:restartNumberingAfterBreak="0">
    <w:nsid w:val="59CF35B1"/>
    <w:multiLevelType w:val="hybridMultilevel"/>
    <w:tmpl w:val="828491C2"/>
    <w:lvl w:ilvl="0" w:tplc="1BEA5800">
      <w:start w:val="26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60486AFA"/>
    <w:multiLevelType w:val="hybridMultilevel"/>
    <w:tmpl w:val="FFB800CA"/>
    <w:lvl w:ilvl="0" w:tplc="6D62A5AA">
      <w:start w:val="1"/>
      <w:numFmt w:val="decimal"/>
      <w:lvlText w:val="%1."/>
      <w:lvlJc w:val="left"/>
      <w:pPr>
        <w:ind w:left="2968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0696526"/>
    <w:multiLevelType w:val="hybridMultilevel"/>
    <w:tmpl w:val="DCC0681C"/>
    <w:lvl w:ilvl="0" w:tplc="05BC67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646D2"/>
    <w:multiLevelType w:val="hybridMultilevel"/>
    <w:tmpl w:val="5F6AF1AA"/>
    <w:lvl w:ilvl="0" w:tplc="4A68FB9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6F927F30"/>
    <w:multiLevelType w:val="hybridMultilevel"/>
    <w:tmpl w:val="CED8E720"/>
    <w:lvl w:ilvl="0" w:tplc="FA5E7F58">
      <w:start w:val="2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8"/>
  </w:num>
  <w:num w:numId="5">
    <w:abstractNumId w:val="5"/>
  </w:num>
  <w:num w:numId="6">
    <w:abstractNumId w:val="7"/>
  </w:num>
  <w:num w:numId="7">
    <w:abstractNumId w:val="13"/>
  </w:num>
  <w:num w:numId="8">
    <w:abstractNumId w:val="16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19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7"/>
    <w:rsid w:val="00012039"/>
    <w:rsid w:val="00022BCE"/>
    <w:rsid w:val="000357B7"/>
    <w:rsid w:val="00041EC6"/>
    <w:rsid w:val="00042373"/>
    <w:rsid w:val="000445F7"/>
    <w:rsid w:val="0004525C"/>
    <w:rsid w:val="000467EB"/>
    <w:rsid w:val="00050E0C"/>
    <w:rsid w:val="0005730E"/>
    <w:rsid w:val="0005770E"/>
    <w:rsid w:val="00060783"/>
    <w:rsid w:val="00064838"/>
    <w:rsid w:val="0006578A"/>
    <w:rsid w:val="00087641"/>
    <w:rsid w:val="000938A6"/>
    <w:rsid w:val="000957FB"/>
    <w:rsid w:val="000961EE"/>
    <w:rsid w:val="000D127C"/>
    <w:rsid w:val="000D313F"/>
    <w:rsid w:val="000D58DA"/>
    <w:rsid w:val="000F1D9D"/>
    <w:rsid w:val="000F1EFB"/>
    <w:rsid w:val="00117621"/>
    <w:rsid w:val="00133876"/>
    <w:rsid w:val="00133B42"/>
    <w:rsid w:val="001479BF"/>
    <w:rsid w:val="00157959"/>
    <w:rsid w:val="001643F7"/>
    <w:rsid w:val="00174934"/>
    <w:rsid w:val="001758B4"/>
    <w:rsid w:val="001764B9"/>
    <w:rsid w:val="00182A1D"/>
    <w:rsid w:val="00183DD4"/>
    <w:rsid w:val="00187A49"/>
    <w:rsid w:val="00197EDC"/>
    <w:rsid w:val="001A19BD"/>
    <w:rsid w:val="001A7A35"/>
    <w:rsid w:val="001B5946"/>
    <w:rsid w:val="001C67DC"/>
    <w:rsid w:val="001F76C3"/>
    <w:rsid w:val="002002CE"/>
    <w:rsid w:val="002029A8"/>
    <w:rsid w:val="0021719B"/>
    <w:rsid w:val="00220125"/>
    <w:rsid w:val="002304AB"/>
    <w:rsid w:val="0023576C"/>
    <w:rsid w:val="00246A8B"/>
    <w:rsid w:val="0025171E"/>
    <w:rsid w:val="00271A8F"/>
    <w:rsid w:val="0028269F"/>
    <w:rsid w:val="00292219"/>
    <w:rsid w:val="0029361D"/>
    <w:rsid w:val="002A54BB"/>
    <w:rsid w:val="002B08F1"/>
    <w:rsid w:val="002C03E0"/>
    <w:rsid w:val="002C17E4"/>
    <w:rsid w:val="002C38C5"/>
    <w:rsid w:val="002D74BD"/>
    <w:rsid w:val="002E1ECE"/>
    <w:rsid w:val="002E47ED"/>
    <w:rsid w:val="002F516D"/>
    <w:rsid w:val="002F60DB"/>
    <w:rsid w:val="002F6434"/>
    <w:rsid w:val="00312CCD"/>
    <w:rsid w:val="00313176"/>
    <w:rsid w:val="003155AA"/>
    <w:rsid w:val="00320DFC"/>
    <w:rsid w:val="00331EC4"/>
    <w:rsid w:val="003404DA"/>
    <w:rsid w:val="00381C00"/>
    <w:rsid w:val="00383557"/>
    <w:rsid w:val="00396688"/>
    <w:rsid w:val="003C7A4C"/>
    <w:rsid w:val="003D29A4"/>
    <w:rsid w:val="003D2CDD"/>
    <w:rsid w:val="003F2E40"/>
    <w:rsid w:val="003F40EF"/>
    <w:rsid w:val="00405386"/>
    <w:rsid w:val="00410DB4"/>
    <w:rsid w:val="00411C35"/>
    <w:rsid w:val="00423432"/>
    <w:rsid w:val="004278F3"/>
    <w:rsid w:val="00437CF0"/>
    <w:rsid w:val="004464F5"/>
    <w:rsid w:val="0045569E"/>
    <w:rsid w:val="00470DAC"/>
    <w:rsid w:val="004824F3"/>
    <w:rsid w:val="004B63BA"/>
    <w:rsid w:val="004C16E4"/>
    <w:rsid w:val="004E0597"/>
    <w:rsid w:val="004F1EE1"/>
    <w:rsid w:val="004F64D1"/>
    <w:rsid w:val="00501F25"/>
    <w:rsid w:val="00502A39"/>
    <w:rsid w:val="0050388F"/>
    <w:rsid w:val="00504A72"/>
    <w:rsid w:val="00511821"/>
    <w:rsid w:val="0051288F"/>
    <w:rsid w:val="00514EB2"/>
    <w:rsid w:val="00527362"/>
    <w:rsid w:val="00527FBE"/>
    <w:rsid w:val="00533BFB"/>
    <w:rsid w:val="005443E2"/>
    <w:rsid w:val="0054528F"/>
    <w:rsid w:val="005465D4"/>
    <w:rsid w:val="00546DAC"/>
    <w:rsid w:val="005547F1"/>
    <w:rsid w:val="005557B8"/>
    <w:rsid w:val="005611C5"/>
    <w:rsid w:val="00567AEC"/>
    <w:rsid w:val="0059747F"/>
    <w:rsid w:val="005A4128"/>
    <w:rsid w:val="005A6E8B"/>
    <w:rsid w:val="005A7626"/>
    <w:rsid w:val="005C08A8"/>
    <w:rsid w:val="005C4684"/>
    <w:rsid w:val="005D365D"/>
    <w:rsid w:val="005E300A"/>
    <w:rsid w:val="005E7F74"/>
    <w:rsid w:val="00600F0C"/>
    <w:rsid w:val="00601D44"/>
    <w:rsid w:val="00603CD0"/>
    <w:rsid w:val="0061223D"/>
    <w:rsid w:val="00616DF1"/>
    <w:rsid w:val="00631828"/>
    <w:rsid w:val="00637238"/>
    <w:rsid w:val="00653974"/>
    <w:rsid w:val="00655514"/>
    <w:rsid w:val="00665836"/>
    <w:rsid w:val="00666601"/>
    <w:rsid w:val="00670B3F"/>
    <w:rsid w:val="00670FC5"/>
    <w:rsid w:val="0067307A"/>
    <w:rsid w:val="00693766"/>
    <w:rsid w:val="00694B83"/>
    <w:rsid w:val="006B02BB"/>
    <w:rsid w:val="006B1071"/>
    <w:rsid w:val="006B254D"/>
    <w:rsid w:val="006B6D26"/>
    <w:rsid w:val="006C4A77"/>
    <w:rsid w:val="006D1233"/>
    <w:rsid w:val="006D3F6C"/>
    <w:rsid w:val="006D508B"/>
    <w:rsid w:val="006D5A31"/>
    <w:rsid w:val="006E6E3F"/>
    <w:rsid w:val="006F3508"/>
    <w:rsid w:val="006F512A"/>
    <w:rsid w:val="006F5A9B"/>
    <w:rsid w:val="00705AEE"/>
    <w:rsid w:val="00716059"/>
    <w:rsid w:val="00716B99"/>
    <w:rsid w:val="00722484"/>
    <w:rsid w:val="007351AD"/>
    <w:rsid w:val="00736A27"/>
    <w:rsid w:val="007410D4"/>
    <w:rsid w:val="00767811"/>
    <w:rsid w:val="00775047"/>
    <w:rsid w:val="0077744A"/>
    <w:rsid w:val="00777E78"/>
    <w:rsid w:val="00784FE9"/>
    <w:rsid w:val="0078681B"/>
    <w:rsid w:val="00790C29"/>
    <w:rsid w:val="00792D7A"/>
    <w:rsid w:val="007D1003"/>
    <w:rsid w:val="007D4A0D"/>
    <w:rsid w:val="007E7FEF"/>
    <w:rsid w:val="008015DF"/>
    <w:rsid w:val="008023F4"/>
    <w:rsid w:val="008126DA"/>
    <w:rsid w:val="00816714"/>
    <w:rsid w:val="0083597F"/>
    <w:rsid w:val="008371AB"/>
    <w:rsid w:val="00841411"/>
    <w:rsid w:val="00870983"/>
    <w:rsid w:val="00876372"/>
    <w:rsid w:val="00894993"/>
    <w:rsid w:val="00897C3F"/>
    <w:rsid w:val="008B09CD"/>
    <w:rsid w:val="008B54DB"/>
    <w:rsid w:val="008B699F"/>
    <w:rsid w:val="008C1A1A"/>
    <w:rsid w:val="008F5A5B"/>
    <w:rsid w:val="0090525F"/>
    <w:rsid w:val="0092097A"/>
    <w:rsid w:val="00926927"/>
    <w:rsid w:val="00934A69"/>
    <w:rsid w:val="00936AD2"/>
    <w:rsid w:val="009426A5"/>
    <w:rsid w:val="00951B82"/>
    <w:rsid w:val="009863FF"/>
    <w:rsid w:val="009909AE"/>
    <w:rsid w:val="00992F6E"/>
    <w:rsid w:val="00995205"/>
    <w:rsid w:val="009972D0"/>
    <w:rsid w:val="009A3167"/>
    <w:rsid w:val="009A6F76"/>
    <w:rsid w:val="009E549D"/>
    <w:rsid w:val="009E745E"/>
    <w:rsid w:val="00A06CDB"/>
    <w:rsid w:val="00A07F97"/>
    <w:rsid w:val="00A324EE"/>
    <w:rsid w:val="00A4737D"/>
    <w:rsid w:val="00A60518"/>
    <w:rsid w:val="00A62B47"/>
    <w:rsid w:val="00A7035C"/>
    <w:rsid w:val="00A74CD2"/>
    <w:rsid w:val="00A77319"/>
    <w:rsid w:val="00A84C3E"/>
    <w:rsid w:val="00A84F81"/>
    <w:rsid w:val="00AA2E61"/>
    <w:rsid w:val="00AB4D0B"/>
    <w:rsid w:val="00AB5511"/>
    <w:rsid w:val="00AB78CE"/>
    <w:rsid w:val="00AD121F"/>
    <w:rsid w:val="00AD3EEF"/>
    <w:rsid w:val="00AD43FE"/>
    <w:rsid w:val="00AE1273"/>
    <w:rsid w:val="00AF3229"/>
    <w:rsid w:val="00AF3709"/>
    <w:rsid w:val="00B0522E"/>
    <w:rsid w:val="00B15FFC"/>
    <w:rsid w:val="00B25EB9"/>
    <w:rsid w:val="00B36366"/>
    <w:rsid w:val="00B44466"/>
    <w:rsid w:val="00B67314"/>
    <w:rsid w:val="00B74C62"/>
    <w:rsid w:val="00B763E0"/>
    <w:rsid w:val="00B916D6"/>
    <w:rsid w:val="00BA098A"/>
    <w:rsid w:val="00BB71E0"/>
    <w:rsid w:val="00BC5E2B"/>
    <w:rsid w:val="00BE7DD5"/>
    <w:rsid w:val="00BF0923"/>
    <w:rsid w:val="00C12A04"/>
    <w:rsid w:val="00C1648F"/>
    <w:rsid w:val="00C215B1"/>
    <w:rsid w:val="00C22FE2"/>
    <w:rsid w:val="00C260A1"/>
    <w:rsid w:val="00C46A05"/>
    <w:rsid w:val="00C70A63"/>
    <w:rsid w:val="00C83D46"/>
    <w:rsid w:val="00C866A8"/>
    <w:rsid w:val="00C92AF4"/>
    <w:rsid w:val="00CA00DD"/>
    <w:rsid w:val="00CA070B"/>
    <w:rsid w:val="00CA288F"/>
    <w:rsid w:val="00CA75CF"/>
    <w:rsid w:val="00CA7916"/>
    <w:rsid w:val="00CF68CF"/>
    <w:rsid w:val="00D0008D"/>
    <w:rsid w:val="00D000D2"/>
    <w:rsid w:val="00D14A3A"/>
    <w:rsid w:val="00D23ADB"/>
    <w:rsid w:val="00D3185B"/>
    <w:rsid w:val="00D41385"/>
    <w:rsid w:val="00D519B6"/>
    <w:rsid w:val="00D600EF"/>
    <w:rsid w:val="00D67B2D"/>
    <w:rsid w:val="00D74FD8"/>
    <w:rsid w:val="00D76875"/>
    <w:rsid w:val="00D7742D"/>
    <w:rsid w:val="00D77AD3"/>
    <w:rsid w:val="00DA766F"/>
    <w:rsid w:val="00DB1ECA"/>
    <w:rsid w:val="00DB39B3"/>
    <w:rsid w:val="00DD3A72"/>
    <w:rsid w:val="00DF02FA"/>
    <w:rsid w:val="00DF126B"/>
    <w:rsid w:val="00DF71D0"/>
    <w:rsid w:val="00DF778E"/>
    <w:rsid w:val="00E01BB7"/>
    <w:rsid w:val="00E13198"/>
    <w:rsid w:val="00E14223"/>
    <w:rsid w:val="00E149CB"/>
    <w:rsid w:val="00E32D05"/>
    <w:rsid w:val="00E3319F"/>
    <w:rsid w:val="00E35278"/>
    <w:rsid w:val="00E3743B"/>
    <w:rsid w:val="00E40D2D"/>
    <w:rsid w:val="00E53415"/>
    <w:rsid w:val="00E549B7"/>
    <w:rsid w:val="00E63D33"/>
    <w:rsid w:val="00E64D34"/>
    <w:rsid w:val="00E72B82"/>
    <w:rsid w:val="00E73826"/>
    <w:rsid w:val="00E828B4"/>
    <w:rsid w:val="00E83528"/>
    <w:rsid w:val="00E931DD"/>
    <w:rsid w:val="00EA62D3"/>
    <w:rsid w:val="00EB0F82"/>
    <w:rsid w:val="00EB4D76"/>
    <w:rsid w:val="00EE0971"/>
    <w:rsid w:val="00EF2406"/>
    <w:rsid w:val="00F24A2F"/>
    <w:rsid w:val="00F24B3F"/>
    <w:rsid w:val="00F27D38"/>
    <w:rsid w:val="00F41B67"/>
    <w:rsid w:val="00F52FC2"/>
    <w:rsid w:val="00F64765"/>
    <w:rsid w:val="00F65A8B"/>
    <w:rsid w:val="00F65E18"/>
    <w:rsid w:val="00F7314B"/>
    <w:rsid w:val="00F80A55"/>
    <w:rsid w:val="00F817CB"/>
    <w:rsid w:val="00F84D61"/>
    <w:rsid w:val="00FA0C09"/>
    <w:rsid w:val="00FA1F03"/>
    <w:rsid w:val="00FA36CC"/>
    <w:rsid w:val="00FB31D2"/>
    <w:rsid w:val="00FC67AC"/>
    <w:rsid w:val="00FD4DF1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F3122"/>
  <w15:docId w15:val="{CFCE5A14-A002-4591-A824-B60AAA80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9A3167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9A3167"/>
    <w:rPr>
      <w:rFonts w:ascii="Arial" w:hAnsi="Arial"/>
      <w:sz w:val="24"/>
    </w:rPr>
  </w:style>
  <w:style w:type="paragraph" w:styleId="Sidhuvud">
    <w:name w:val="header"/>
    <w:basedOn w:val="Normal"/>
    <w:link w:val="SidhuvudChar"/>
    <w:rsid w:val="009A3167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9A3167"/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84141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F51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FE99-D2A6-4D30-A8AE-9EF1AE98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1B3AFDC.dotm</Template>
  <TotalTime>114</TotalTime>
  <Pages>9</Pages>
  <Words>1567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Persson</dc:creator>
  <cp:lastModifiedBy>Inger Selin</cp:lastModifiedBy>
  <cp:revision>10</cp:revision>
  <cp:lastPrinted>2020-02-17T10:32:00Z</cp:lastPrinted>
  <dcterms:created xsi:type="dcterms:W3CDTF">2020-02-12T12:59:00Z</dcterms:created>
  <dcterms:modified xsi:type="dcterms:W3CDTF">2020-02-17T10:39:00Z</dcterms:modified>
</cp:coreProperties>
</file>